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86"/>
        <w:gridCol w:w="1465"/>
        <w:gridCol w:w="544"/>
        <w:gridCol w:w="2413"/>
        <w:gridCol w:w="1050"/>
        <w:gridCol w:w="664"/>
      </w:tblGrid>
      <w:tr w:rsidR="00856477" w:rsidRPr="006402D0" w:rsidTr="00970609">
        <w:trPr>
          <w:trHeight w:val="4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6402D0">
              <w:rPr>
                <w:rFonts w:ascii="Arial" w:hAnsi="Arial" w:cs="宋体" w:hint="eastAsia"/>
                <w:bCs/>
                <w:kern w:val="0"/>
                <w:sz w:val="28"/>
                <w:szCs w:val="28"/>
              </w:rPr>
              <w:t>外贸企业出口退税汇总申报表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（适用于增值税一般纳税人）</w:t>
            </w:r>
          </w:p>
        </w:tc>
      </w:tr>
      <w:tr w:rsidR="00856477" w:rsidRPr="006402D0" w:rsidTr="00970609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海关企业代码：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56477" w:rsidRPr="006402D0" w:rsidTr="0097060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纳税人名称：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/>
                <w:color w:val="000000"/>
                <w:kern w:val="0"/>
                <w:szCs w:val="21"/>
              </w:rPr>
              <w:t xml:space="preserve">          (</w:t>
            </w: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公章</w:t>
            </w:r>
            <w:r w:rsidRPr="006402D0"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56477" w:rsidRPr="006402D0" w:rsidTr="0097060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纳税人识别号：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申报年月 年月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申报批次：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金额单位：元至角分</w:t>
            </w:r>
          </w:p>
        </w:tc>
      </w:tr>
      <w:tr w:rsidR="00856477" w:rsidRPr="006402D0" w:rsidTr="00970609">
        <w:trPr>
          <w:trHeight w:val="312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出口企业申报</w:t>
            </w:r>
          </w:p>
        </w:tc>
      </w:tr>
      <w:tr w:rsidR="00856477" w:rsidRPr="006402D0" w:rsidTr="00970609">
        <w:trPr>
          <w:trHeight w:val="312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出口退税出口明细申报表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出口额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出口货物报关单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代理出口货物证明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出口收汇核销单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收汇额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美元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远期收汇证明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其它凭证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出口退税进货明细申报表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增值税专用发票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消费税专用税票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海关进口增值税专用缴款书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海关进口消费税专用缴款书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外贸企业出口退税进货分批申报单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张，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总进货金额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总进货税额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其中：增值税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本月申报退税额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其中：增值税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本月实收已退增值税退税额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本年累计实收已退增值税退税额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本月实收已退消费税退税额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本年累计实收已退消费税退税额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kern w:val="0"/>
                <w:szCs w:val="21"/>
              </w:rPr>
              <w:t>申请开具单证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代理出口货物证明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代理进口货物证明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来料加工出口货物免税证明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来料加工出口货物免税核销证明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出口货物转内销证明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退运已补税证明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lastRenderedPageBreak/>
              <w:t>补办报关单证明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补办收汇核销单证明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补办代理出口证明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出口企业出口含金产品免税证明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份，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Times New Roman" w:cs="宋体"/>
                <w:kern w:val="0"/>
                <w:sz w:val="18"/>
                <w:szCs w:val="18"/>
              </w:rPr>
            </w:pPr>
            <w:r w:rsidRPr="006402D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申报人申明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kern w:val="0"/>
                <w:szCs w:val="21"/>
              </w:rPr>
              <w:t>授权人申明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此表各栏填报内容是真实、合法的，与实际出口货物情况相符。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（如果你已委托代理申报人，请填写下列资料）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此次申报的出口业务不属于“四自三不见”等违背正常出口经营程序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的出口业务。否则，本企业愿意承担由此产生的相关责任。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为代理出口货物退税申报事宜，现授权为本纳税人的代理申报人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，任何与本申报表有关的往来文件都可寄与此人。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经办人：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财务负责人：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授权人签字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56477" w:rsidRPr="006402D0" w:rsidTr="009706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法定代表人（负责人）：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402D0">
              <w:rPr>
                <w:rFonts w:ascii="宋体" w:hAnsi="宋体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477" w:rsidRPr="006402D0" w:rsidRDefault="00856477" w:rsidP="0097060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402D0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56477" w:rsidRPr="006402D0" w:rsidRDefault="00856477" w:rsidP="00856477">
      <w:pPr>
        <w:rPr>
          <w:rFonts w:ascii="Arial" w:hAnsi="Arial" w:cs="Arial"/>
          <w:szCs w:val="24"/>
        </w:rPr>
      </w:pPr>
    </w:p>
    <w:p w:rsidR="00856477" w:rsidRPr="006402D0" w:rsidRDefault="00856477" w:rsidP="00856477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tbl>
      <w:tblPr>
        <w:tblW w:w="5000" w:type="pct"/>
        <w:tblLook w:val="00A0"/>
      </w:tblPr>
      <w:tblGrid>
        <w:gridCol w:w="8522"/>
      </w:tblGrid>
      <w:tr w:rsidR="00856477" w:rsidRPr="002B29B4" w:rsidTr="00970609">
        <w:trPr>
          <w:trHeight w:val="26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77" w:rsidRPr="002B29B4" w:rsidRDefault="00856477" w:rsidP="00970609">
            <w:pPr>
              <w:widowControl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（一）表头项目填写规则纳税人识别号：出口企业在税务机关办理税务登记取得的编号；纳税人名称：出口企业名称的全称；海关企业代码：出口企业在主管海关办理《自理报关单位注册登记证明书》取得的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位编号；申报年月：按申报期年月填写，对跨年度的按上年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月份填写；申报批次：所属年月的第几次申报；（二）具体内容填写规则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退税申报部分出口退税出口申报明细表：出口企业本次申报的《外贸企业出口退税出口明细申报表》份数；记录：出口申报表里记录条数，即企业申报出口电子数据文件的记录条数；出口额：企业外销货物应收出口美元额；出口货物报关单：海关出口货物报关单（出口货物专用）张数；退运已补税证明：退运已补税证明的张数；出口企业出口含金产品免税证明：出口企业出口含金产品免税证明的张数；代理出口货物证明：退税部门开具的代理出口货物证明张数；出口收汇核销单：外汇管理局已核销的出口收汇核销单张数；外贸企业出口退税进货分批申报单：外贸企业出口退税进货分批申报单的张数；收汇额：企业外销货物实收出口美元额；远期收汇证明：出口企业到外贸主管部门开具的远期收汇证明张数；其他出口凭证：和出口相关的其他凭证；出口退税进货申报明细表：出口企业本次申报的《外贸企业出口退税进货明细申报表》份数；记录：出口退税进货明细申报表里记录条数，即企业申报进货电子数据文件的记录条数；增值税专用发票：本次申报用于出口退税的增值税专用发票张数；消费税专用税票：本次申报的消费税专用税票张数；总进货金额：本次申报进货计税金额的合计数；总进货税额：本次申报进货税额的合计数；其中增值税：本次申报进货增值税税额的合计数；消费税：本次申报进货消费税税额的合计数；本月申报退税额：本次申报进货应退税额的合计数；其中增值税：本次申报增值税应退税额的合计数；消费税：本次申报消费税应退税额的合计数；本月实收已退税额：纳税人本月实收已退税额；本年累计本年实收已退税额：纳税人本年累计实收已退税额；本月实收已退增值税退税额：纳税人本月实收已退增值税退税额；本月实收已退消费税退税额：纳税人本月实收已退消费税退税额；本年累计实收已退增值税退税额：纳税人本年累计实收已退增值税退税额；本年累计实收已退消费税退税额：纳税人本年累计实收已退消费税退税额；</w:t>
            </w:r>
            <w:r w:rsidRPr="002B29B4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、单证申报部分：填写出口企业本次申报到退税部</w:t>
            </w:r>
            <w:r w:rsidRPr="002B29B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门各种单证的张数和具体记录数；本表空行部分填写税务机关要求或企业需要申报的其他单证。</w:t>
            </w:r>
          </w:p>
        </w:tc>
      </w:tr>
    </w:tbl>
    <w:p w:rsidR="00856477" w:rsidRPr="002B29B4" w:rsidRDefault="00856477" w:rsidP="00856477">
      <w:pPr>
        <w:rPr>
          <w:rFonts w:ascii="Times New Roman" w:hAnsi="Times New Roman"/>
          <w:szCs w:val="21"/>
        </w:rPr>
      </w:pPr>
    </w:p>
    <w:p w:rsidR="003F0B5D" w:rsidRPr="00856477" w:rsidRDefault="003F0B5D" w:rsidP="00856477"/>
    <w:sectPr w:rsidR="003F0B5D" w:rsidRPr="00856477" w:rsidSect="003F0B5D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1E" w:rsidRDefault="000B431E" w:rsidP="00705983">
      <w:r>
        <w:separator/>
      </w:r>
    </w:p>
  </w:endnote>
  <w:endnote w:type="continuationSeparator" w:id="0">
    <w:p w:rsidR="000B431E" w:rsidRDefault="000B431E" w:rsidP="0070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1E" w:rsidRDefault="000B431E" w:rsidP="00705983">
      <w:r>
        <w:separator/>
      </w:r>
    </w:p>
  </w:footnote>
  <w:footnote w:type="continuationSeparator" w:id="0">
    <w:p w:rsidR="000B431E" w:rsidRDefault="000B431E" w:rsidP="0070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83" w:rsidRDefault="00705983" w:rsidP="00586C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83" w:rsidRDefault="00705983" w:rsidP="00586C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983"/>
    <w:rsid w:val="00086C26"/>
    <w:rsid w:val="000B431E"/>
    <w:rsid w:val="000E00FE"/>
    <w:rsid w:val="003A263D"/>
    <w:rsid w:val="003A3E5F"/>
    <w:rsid w:val="003F0B5D"/>
    <w:rsid w:val="005B6334"/>
    <w:rsid w:val="00705983"/>
    <w:rsid w:val="00834545"/>
    <w:rsid w:val="00856477"/>
    <w:rsid w:val="00862E15"/>
    <w:rsid w:val="00A175CE"/>
    <w:rsid w:val="00AB14BC"/>
    <w:rsid w:val="00BB55EE"/>
    <w:rsid w:val="00BE2F44"/>
    <w:rsid w:val="00C25746"/>
    <w:rsid w:val="00C743F4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983"/>
    <w:rPr>
      <w:sz w:val="18"/>
      <w:szCs w:val="18"/>
    </w:rPr>
  </w:style>
  <w:style w:type="paragraph" w:customStyle="1" w:styleId="a5">
    <w:name w:val="需求正文"/>
    <w:basedOn w:val="a"/>
    <w:link w:val="Char1"/>
    <w:rsid w:val="005B6334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5B6334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5B6334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AB14BC"/>
    <w:pPr>
      <w:widowControl/>
      <w:jc w:val="center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7</cp:revision>
  <dcterms:created xsi:type="dcterms:W3CDTF">2016-07-29T03:53:00Z</dcterms:created>
  <dcterms:modified xsi:type="dcterms:W3CDTF">2016-08-09T03:28:00Z</dcterms:modified>
</cp:coreProperties>
</file>