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66"/>
        <w:gridCol w:w="836"/>
        <w:gridCol w:w="1111"/>
        <w:gridCol w:w="582"/>
        <w:gridCol w:w="1902"/>
        <w:gridCol w:w="1902"/>
        <w:gridCol w:w="224"/>
        <w:gridCol w:w="1637"/>
        <w:gridCol w:w="397"/>
        <w:gridCol w:w="2532"/>
        <w:gridCol w:w="1799"/>
      </w:tblGrid>
      <w:tr w:rsidR="0079181C" w:rsidRPr="006402D0" w:rsidTr="003E40F8">
        <w:trPr>
          <w:cantSplit/>
          <w:trHeight w:val="35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181C" w:rsidRPr="006402D0" w:rsidRDefault="0079181C" w:rsidP="003E4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D0">
              <w:rPr>
                <w:rFonts w:ascii="Times New Roman" w:hAnsi="Times New Roman" w:hint="eastAsia"/>
                <w:sz w:val="28"/>
                <w:szCs w:val="28"/>
              </w:rPr>
              <w:t>免抵退税申报汇总表附表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270"/>
        </w:trPr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海关企业代码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纳税人名称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270"/>
        </w:trPr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纳税人识别号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所属年月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630"/>
        </w:trPr>
        <w:tc>
          <w:tcPr>
            <w:tcW w:w="1285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项目</w:t>
            </w:r>
          </w:p>
        </w:tc>
        <w:tc>
          <w:tcPr>
            <w:tcW w:w="1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栏次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上年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本年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130"/>
        </w:trPr>
        <w:tc>
          <w:tcPr>
            <w:tcW w:w="128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(a)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(b)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一、出口额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免抵退出口货物劳务销售额</w:t>
            </w:r>
            <w:r w:rsidRPr="006402D0">
              <w:rPr>
                <w:rFonts w:ascii="Times New Roman" w:hAnsi="Times New Roman" w:hint="eastAsia"/>
                <w:szCs w:val="24"/>
              </w:rPr>
              <w:t>(</w:t>
            </w:r>
            <w:r w:rsidRPr="006402D0">
              <w:rPr>
                <w:rFonts w:ascii="Times New Roman" w:hAnsi="Times New Roman" w:hint="eastAsia"/>
                <w:szCs w:val="24"/>
              </w:rPr>
              <w:t>美元</w:t>
            </w:r>
            <w:r w:rsidRPr="006402D0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1=2+3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其中：免抵退出口货物销售额</w:t>
            </w:r>
            <w:r w:rsidRPr="006402D0">
              <w:rPr>
                <w:rFonts w:ascii="Times New Roman" w:hAnsi="Times New Roman" w:hint="eastAsia"/>
                <w:szCs w:val="24"/>
              </w:rPr>
              <w:t>(</w:t>
            </w:r>
            <w:r w:rsidRPr="006402D0">
              <w:rPr>
                <w:rFonts w:ascii="Times New Roman" w:hAnsi="Times New Roman" w:hint="eastAsia"/>
                <w:szCs w:val="24"/>
              </w:rPr>
              <w:t>美元</w:t>
            </w:r>
            <w:r w:rsidRPr="006402D0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应税服务免抵退税营业额</w:t>
            </w:r>
            <w:r w:rsidRPr="006402D0">
              <w:rPr>
                <w:rFonts w:ascii="Times New Roman" w:hAnsi="Times New Roman" w:hint="eastAsia"/>
                <w:szCs w:val="24"/>
              </w:rPr>
              <w:t>(</w:t>
            </w:r>
            <w:r w:rsidRPr="006402D0">
              <w:rPr>
                <w:rFonts w:ascii="Times New Roman" w:hAnsi="Times New Roman" w:hint="eastAsia"/>
                <w:szCs w:val="24"/>
              </w:rPr>
              <w:t>美元</w:t>
            </w:r>
            <w:r w:rsidRPr="006402D0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免抵退出口货物劳务销售额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支付给非试点纳税人营业价款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免抵退出口货物劳务计税金额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6=4-5=7+8+9+10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其中：单证不齐或信息不齐出口货物销售额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单证信息齐全出口货物销售额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当期单证齐全应税服务免抵退税计税金额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当期单证不齐应税服务免抵退税计税金额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前期出口货物单证信息齐全销售额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前期应税服务单证齐全免抵退税计税金额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12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全部单证信息齐全出口货物销售额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13=8+11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全部单证齐全应税服务免抵退税计税金额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14=9+12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免税出口货物劳务销售额</w:t>
            </w:r>
            <w:r w:rsidRPr="006402D0">
              <w:rPr>
                <w:rFonts w:ascii="Times New Roman" w:hAnsi="Times New Roman" w:hint="eastAsia"/>
                <w:szCs w:val="24"/>
              </w:rPr>
              <w:t>(</w:t>
            </w:r>
            <w:r w:rsidRPr="006402D0">
              <w:rPr>
                <w:rFonts w:ascii="Times New Roman" w:hAnsi="Times New Roman" w:hint="eastAsia"/>
                <w:szCs w:val="24"/>
              </w:rPr>
              <w:t>美元</w:t>
            </w:r>
            <w:r w:rsidRPr="006402D0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免税出口货物劳务销售额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16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全部退（免）税出口货物劳务销售额</w:t>
            </w:r>
            <w:r w:rsidRPr="006402D0">
              <w:rPr>
                <w:rFonts w:ascii="Times New Roman" w:hAnsi="Times New Roman" w:hint="eastAsia"/>
                <w:szCs w:val="24"/>
              </w:rPr>
              <w:t>(</w:t>
            </w:r>
            <w:r w:rsidRPr="006402D0">
              <w:rPr>
                <w:rFonts w:ascii="Times New Roman" w:hAnsi="Times New Roman" w:hint="eastAsia"/>
                <w:szCs w:val="24"/>
              </w:rPr>
              <w:t>美元</w:t>
            </w:r>
            <w:r w:rsidRPr="006402D0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17=1+15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全部退（免）税出口货物劳务销售额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不予退（免）税出口货物劳务销售额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二、不得免征和抵扣税额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出口销售额乘征退税率之差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20=21+22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其中：出口货物销售额乘征退税率之差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应税服务免抵退税计税金额乘征退税率之差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上期结转免抵退税不得免征和抵扣税额抵减额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免抵退税不得免征和抵扣税额抵减额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499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免抵退税不得免征和抵扣税额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25(</w:t>
            </w:r>
            <w:r w:rsidRPr="006402D0">
              <w:rPr>
                <w:rFonts w:ascii="Times New Roman" w:hAnsi="Times New Roman" w:hint="eastAsia"/>
                <w:szCs w:val="24"/>
              </w:rPr>
              <w:t>如</w:t>
            </w:r>
            <w:r w:rsidRPr="006402D0">
              <w:rPr>
                <w:rFonts w:ascii="Times New Roman" w:hAnsi="Times New Roman" w:hint="eastAsia"/>
                <w:szCs w:val="24"/>
              </w:rPr>
              <w:t>20&gt;23+24</w:t>
            </w:r>
            <w:r w:rsidRPr="006402D0">
              <w:rPr>
                <w:rFonts w:ascii="Times New Roman" w:hAnsi="Times New Roman" w:hint="eastAsia"/>
                <w:szCs w:val="24"/>
              </w:rPr>
              <w:t>则为</w:t>
            </w:r>
            <w:r w:rsidRPr="006402D0">
              <w:rPr>
                <w:rFonts w:ascii="Times New Roman" w:hAnsi="Times New Roman" w:hint="eastAsia"/>
                <w:szCs w:val="24"/>
              </w:rPr>
              <w:t>20-23-24,</w:t>
            </w:r>
            <w:r w:rsidRPr="006402D0">
              <w:rPr>
                <w:rFonts w:ascii="Times New Roman" w:hAnsi="Times New Roman" w:hint="eastAsia"/>
                <w:szCs w:val="24"/>
              </w:rPr>
              <w:t>否则为</w:t>
            </w:r>
            <w:r w:rsidRPr="006402D0">
              <w:rPr>
                <w:rFonts w:ascii="Times New Roman" w:hAnsi="Times New Roman" w:hint="eastAsia"/>
                <w:szCs w:val="24"/>
              </w:rPr>
              <w:t>0)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40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结转下期免抵退税不得免征和抵扣税额抵减额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26=23+24-20+25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三、应退税额和免抵税额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免抵退税计税金额乘退税率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27=28+29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其中：出口货物销售额乘退税率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28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应税服务免抵退税计税金额乘退税率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29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上期结转免抵退税额抵减额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免抵退税额抵减额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31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48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免抵退税额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32(</w:t>
            </w:r>
            <w:r w:rsidRPr="006402D0">
              <w:rPr>
                <w:rFonts w:ascii="Times New Roman" w:hAnsi="Times New Roman" w:hint="eastAsia"/>
                <w:szCs w:val="24"/>
              </w:rPr>
              <w:t>如</w:t>
            </w:r>
            <w:r w:rsidRPr="006402D0">
              <w:rPr>
                <w:rFonts w:ascii="Times New Roman" w:hAnsi="Times New Roman" w:hint="eastAsia"/>
                <w:szCs w:val="24"/>
              </w:rPr>
              <w:t>27&gt;30+31</w:t>
            </w:r>
            <w:r w:rsidRPr="006402D0">
              <w:rPr>
                <w:rFonts w:ascii="Times New Roman" w:hAnsi="Times New Roman" w:hint="eastAsia"/>
                <w:szCs w:val="24"/>
              </w:rPr>
              <w:t>则为</w:t>
            </w:r>
            <w:r w:rsidRPr="006402D0">
              <w:rPr>
                <w:rFonts w:ascii="Times New Roman" w:hAnsi="Times New Roman" w:hint="eastAsia"/>
                <w:szCs w:val="24"/>
              </w:rPr>
              <w:t>27-30-31,</w:t>
            </w:r>
            <w:r w:rsidRPr="006402D0">
              <w:rPr>
                <w:rFonts w:ascii="Times New Roman" w:hAnsi="Times New Roman" w:hint="eastAsia"/>
                <w:szCs w:val="24"/>
              </w:rPr>
              <w:t>否则为</w:t>
            </w:r>
            <w:r w:rsidRPr="006402D0">
              <w:rPr>
                <w:rFonts w:ascii="Times New Roman" w:hAnsi="Times New Roman" w:hint="eastAsia"/>
                <w:szCs w:val="24"/>
              </w:rPr>
              <w:t>0)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40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结转下期免抵退税额抵减额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33=30+31-27+32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增值税纳税申报表期末留抵税额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计算退税的期末留抵税额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35=34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5"/>
                <w:attr w:name="UnitName" w:val="C"/>
              </w:smartTagPr>
              <w:r w:rsidRPr="006402D0">
                <w:rPr>
                  <w:rFonts w:ascii="Times New Roman" w:hAnsi="Times New Roman" w:hint="eastAsia"/>
                  <w:szCs w:val="24"/>
                </w:rPr>
                <w:t>-25c</w:t>
              </w:r>
            </w:smartTag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480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当期应退税额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36=(</w:t>
            </w:r>
            <w:r w:rsidRPr="006402D0">
              <w:rPr>
                <w:rFonts w:ascii="Times New Roman" w:hAnsi="Times New Roman" w:hint="eastAsia"/>
                <w:szCs w:val="24"/>
              </w:rPr>
              <w:t>如</w:t>
            </w:r>
            <w:r w:rsidRPr="006402D0">
              <w:rPr>
                <w:rFonts w:ascii="Times New Roman" w:hAnsi="Times New Roman" w:hint="eastAsia"/>
                <w:szCs w:val="24"/>
              </w:rPr>
              <w:t>32&gt;35</w:t>
            </w:r>
            <w:r w:rsidRPr="006402D0">
              <w:rPr>
                <w:rFonts w:ascii="Times New Roman" w:hAnsi="Times New Roman" w:hint="eastAsia"/>
                <w:szCs w:val="24"/>
              </w:rPr>
              <w:t>则为</w:t>
            </w:r>
            <w:r w:rsidRPr="006402D0">
              <w:rPr>
                <w:rFonts w:ascii="Times New Roman" w:hAnsi="Times New Roman" w:hint="eastAsia"/>
                <w:szCs w:val="24"/>
              </w:rPr>
              <w:t>35,</w:t>
            </w:r>
            <w:r w:rsidRPr="006402D0">
              <w:rPr>
                <w:rFonts w:ascii="Times New Roman" w:hAnsi="Times New Roman" w:hint="eastAsia"/>
                <w:szCs w:val="24"/>
              </w:rPr>
              <w:t>否则为</w:t>
            </w:r>
            <w:r w:rsidRPr="006402D0">
              <w:rPr>
                <w:rFonts w:ascii="Times New Roman" w:hAnsi="Times New Roman" w:hint="eastAsia"/>
                <w:szCs w:val="24"/>
              </w:rPr>
              <w:t>32)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当期免抵税额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37=32-36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128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出口企业申明：</w:t>
            </w:r>
          </w:p>
        </w:tc>
        <w:tc>
          <w:tcPr>
            <w:tcW w:w="20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授权人申明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主管税务机关：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42"/>
        </w:trPr>
        <w:tc>
          <w:tcPr>
            <w:tcW w:w="1285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2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240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办税人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授权人</w:t>
            </w:r>
          </w:p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经办人：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240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财务负责人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复核人：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330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法定代表人（负责人）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负责人：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79181C" w:rsidRPr="006402D0" w:rsidTr="003E40F8">
        <w:tblPrEx>
          <w:tblCellMar>
            <w:left w:w="108" w:type="dxa"/>
            <w:right w:w="108" w:type="dxa"/>
          </w:tblCellMar>
        </w:tblPrEx>
        <w:trPr>
          <w:gridAfter w:val="1"/>
          <w:wAfter w:w="644" w:type="pct"/>
          <w:trHeight w:val="259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申报日期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申报日期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  <w:r w:rsidRPr="006402D0">
              <w:rPr>
                <w:rFonts w:ascii="Times New Roman" w:hAnsi="Times New Roman" w:hint="eastAsia"/>
                <w:szCs w:val="24"/>
              </w:rPr>
              <w:t>受理日期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1C" w:rsidRPr="006402D0" w:rsidRDefault="0079181C" w:rsidP="003E40F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9181C" w:rsidRPr="006402D0" w:rsidRDefault="0079181C" w:rsidP="0079181C">
      <w:pPr>
        <w:rPr>
          <w:rFonts w:ascii="Arial" w:hAnsi="Arial" w:cs="Arial"/>
          <w:szCs w:val="24"/>
        </w:rPr>
      </w:pPr>
    </w:p>
    <w:p w:rsidR="0079181C" w:rsidRPr="006402D0" w:rsidRDefault="0079181C" w:rsidP="0079181C">
      <w:pPr>
        <w:ind w:firstLineChars="200" w:firstLine="422"/>
        <w:outlineLvl w:val="2"/>
        <w:rPr>
          <w:rFonts w:ascii="Arial" w:hAnsi="Arial" w:cs="Arial"/>
          <w:b/>
          <w:szCs w:val="24"/>
        </w:rPr>
      </w:pPr>
      <w:r w:rsidRPr="006402D0">
        <w:rPr>
          <w:rFonts w:ascii="Arial" w:hAnsi="Arial" w:cs="Arial" w:hint="eastAsia"/>
          <w:b/>
          <w:szCs w:val="24"/>
        </w:rPr>
        <w:t>四、表单说明</w:t>
      </w:r>
    </w:p>
    <w:p w:rsidR="0079181C" w:rsidRPr="006402D0" w:rsidRDefault="0079181C" w:rsidP="0079181C">
      <w:pPr>
        <w:ind w:firstLineChars="200" w:firstLine="420"/>
        <w:rPr>
          <w:rFonts w:ascii="Arial" w:hAnsi="Arial" w:cs="Arial"/>
          <w:szCs w:val="24"/>
        </w:rPr>
      </w:pPr>
      <w:r w:rsidRPr="006402D0">
        <w:rPr>
          <w:rFonts w:ascii="Arial" w:hAnsi="Arial" w:cs="Arial" w:hint="eastAsia"/>
          <w:szCs w:val="24"/>
        </w:rPr>
        <w:t>无。</w:t>
      </w:r>
    </w:p>
    <w:p w:rsidR="00186291" w:rsidRDefault="00186291"/>
    <w:sectPr w:rsidR="00186291" w:rsidSect="007918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52" w:rsidRDefault="00751E52" w:rsidP="0079181C">
      <w:r>
        <w:separator/>
      </w:r>
    </w:p>
  </w:endnote>
  <w:endnote w:type="continuationSeparator" w:id="0">
    <w:p w:rsidR="00751E52" w:rsidRDefault="00751E52" w:rsidP="0079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52" w:rsidRDefault="00751E52" w:rsidP="0079181C">
      <w:r>
        <w:separator/>
      </w:r>
    </w:p>
  </w:footnote>
  <w:footnote w:type="continuationSeparator" w:id="0">
    <w:p w:rsidR="00751E52" w:rsidRDefault="00751E52" w:rsidP="00791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81C"/>
    <w:rsid w:val="00186291"/>
    <w:rsid w:val="00751E52"/>
    <w:rsid w:val="0079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8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8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8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马正会</dc:creator>
  <cp:keywords/>
  <dc:description/>
  <cp:lastModifiedBy>马正会</cp:lastModifiedBy>
  <cp:revision>2</cp:revision>
  <dcterms:created xsi:type="dcterms:W3CDTF">2016-07-28T06:52:00Z</dcterms:created>
  <dcterms:modified xsi:type="dcterms:W3CDTF">2016-07-28T06:52:00Z</dcterms:modified>
</cp:coreProperties>
</file>