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90" w:rsidRPr="007343D8" w:rsidRDefault="002B0F90" w:rsidP="002B0F90">
      <w:pPr>
        <w:widowControl/>
        <w:spacing w:line="360" w:lineRule="auto"/>
        <w:jc w:val="center"/>
        <w:rPr>
          <w:rFonts w:ascii="宋体" w:hAnsi="宋体"/>
          <w:kern w:val="0"/>
          <w:sz w:val="28"/>
          <w:szCs w:val="28"/>
        </w:rPr>
      </w:pPr>
      <w:r w:rsidRPr="007343D8">
        <w:rPr>
          <w:rFonts w:ascii="宋体" w:hAnsi="宋体" w:hint="eastAsia"/>
          <w:kern w:val="0"/>
          <w:sz w:val="28"/>
          <w:szCs w:val="28"/>
        </w:rPr>
        <w:t>出口退（免）税资格认定申请表</w:t>
      </w:r>
    </w:p>
    <w:tbl>
      <w:tblPr>
        <w:tblW w:w="5000" w:type="pct"/>
        <w:tblLook w:val="0000"/>
      </w:tblPr>
      <w:tblGrid>
        <w:gridCol w:w="1001"/>
        <w:gridCol w:w="1000"/>
        <w:gridCol w:w="1686"/>
        <w:gridCol w:w="1000"/>
        <w:gridCol w:w="1019"/>
        <w:gridCol w:w="2816"/>
      </w:tblGrid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纳税人名称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纳税人英文名称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海关企业代码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传真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邮编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电子信箱：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企业注册地址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经营场所（中文）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纳税人识别号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纳税人类型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增值税一般纳税人（）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增值税小规模纳税人（）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其他（）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主管税务机关名称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纳税信用等级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登记注册类型代码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行业归属代码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300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隶属关系代码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经营者类型代码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73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对外贸易经营者备案登记表编号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61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是否提供零税率应税服务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是（）</w:t>
            </w:r>
            <w:r w:rsidRPr="007343D8">
              <w:rPr>
                <w:rFonts w:ascii="宋体" w:hAnsi="宋体" w:cs="宋体"/>
                <w:szCs w:val="21"/>
              </w:rPr>
              <w:t xml:space="preserve"> </w:t>
            </w:r>
            <w:r w:rsidRPr="007343D8">
              <w:rPr>
                <w:rFonts w:ascii="宋体" w:hAnsi="宋体" w:cs="宋体" w:hint="eastAsia"/>
                <w:szCs w:val="21"/>
              </w:rPr>
              <w:t>否（）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提供零税率应税服务代码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61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工商登记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注册号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企业法人代表（个体工商负责人）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注册日期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有效期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 w:rsidR="002B0F90" w:rsidRPr="007343D8" w:rsidTr="007A5176">
        <w:trPr>
          <w:trHeight w:val="28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注册资金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退税开户银行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退税开户银行帐号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5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企业办理退免税人员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 w:rsidR="002B0F90" w:rsidRPr="007343D8" w:rsidTr="007A5176">
        <w:trPr>
          <w:trHeight w:val="28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姓名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电话</w:t>
            </w:r>
          </w:p>
        </w:tc>
        <w:tc>
          <w:tcPr>
            <w:tcW w:w="1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5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身份证号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 w:rsidR="002B0F90" w:rsidRPr="007343D8" w:rsidTr="007A5176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享受增值税优惠政策情况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先征后退（）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即征即退（）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超税负返还（）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其他（）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主管外汇管理局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附送资料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  <w:p w:rsidR="002B0F90" w:rsidRPr="007343D8" w:rsidRDefault="002B0F90" w:rsidP="007A5176">
            <w:pPr>
              <w:keepNext/>
              <w:keepLines/>
              <w:spacing w:before="260"/>
              <w:outlineLvl w:val="2"/>
              <w:rPr>
                <w:rFonts w:ascii="宋体" w:hAnsi="宋体" w:cs="宋体"/>
                <w:szCs w:val="21"/>
              </w:rPr>
            </w:pPr>
          </w:p>
          <w:p w:rsidR="002B0F90" w:rsidRPr="007343D8" w:rsidRDefault="002B0F90" w:rsidP="007A5176">
            <w:pPr>
              <w:keepNext/>
              <w:keepLines/>
              <w:spacing w:before="260"/>
              <w:outlineLvl w:val="2"/>
              <w:rPr>
                <w:rFonts w:ascii="宋体" w:hAnsi="宋体" w:cs="宋体"/>
                <w:szCs w:val="21"/>
              </w:rPr>
            </w:pPr>
          </w:p>
          <w:p w:rsidR="002B0F90" w:rsidRPr="007343D8" w:rsidRDefault="002B0F90" w:rsidP="007A5176">
            <w:pPr>
              <w:keepNext/>
              <w:keepLines/>
              <w:spacing w:before="260"/>
              <w:outlineLvl w:val="2"/>
              <w:rPr>
                <w:rFonts w:ascii="宋体" w:hAnsi="宋体" w:cs="宋体"/>
                <w:szCs w:val="21"/>
              </w:rPr>
            </w:pPr>
          </w:p>
          <w:p w:rsidR="002B0F90" w:rsidRPr="007343D8" w:rsidRDefault="002B0F90" w:rsidP="007A5176">
            <w:pPr>
              <w:keepNext/>
              <w:keepLines/>
              <w:spacing w:before="260"/>
              <w:outlineLvl w:val="2"/>
              <w:rPr>
                <w:rFonts w:ascii="宋体" w:hAnsi="宋体" w:cs="宋体"/>
                <w:szCs w:val="21"/>
              </w:rPr>
            </w:pPr>
          </w:p>
          <w:p w:rsidR="002B0F90" w:rsidRPr="007343D8" w:rsidRDefault="002B0F90" w:rsidP="007A5176">
            <w:pPr>
              <w:keepNext/>
              <w:keepLines/>
              <w:spacing w:before="260"/>
              <w:outlineLvl w:val="2"/>
              <w:rPr>
                <w:rFonts w:ascii="宋体" w:hAnsi="宋体" w:cs="宋体"/>
                <w:szCs w:val="21"/>
              </w:rPr>
            </w:pPr>
          </w:p>
          <w:p w:rsidR="002B0F90" w:rsidRPr="007343D8" w:rsidRDefault="002B0F90" w:rsidP="007A5176">
            <w:pPr>
              <w:keepNext/>
              <w:keepLines/>
              <w:spacing w:before="260"/>
              <w:outlineLvl w:val="2"/>
              <w:rPr>
                <w:rFonts w:ascii="宋体" w:hAnsi="宋体" w:cs="宋体"/>
                <w:szCs w:val="21"/>
              </w:rPr>
            </w:pPr>
          </w:p>
          <w:p w:rsidR="002B0F90" w:rsidRPr="007343D8" w:rsidRDefault="002B0F90" w:rsidP="007A5176">
            <w:pPr>
              <w:keepNext/>
              <w:keepLines/>
              <w:spacing w:before="260"/>
              <w:outlineLvl w:val="2"/>
              <w:rPr>
                <w:rFonts w:ascii="宋体" w:hAnsi="宋体" w:cs="宋体"/>
                <w:szCs w:val="21"/>
              </w:rPr>
            </w:pPr>
          </w:p>
        </w:tc>
      </w:tr>
      <w:tr w:rsidR="002B0F90" w:rsidRPr="007343D8" w:rsidTr="007A5176">
        <w:trPr>
          <w:trHeight w:val="624"/>
        </w:trPr>
        <w:tc>
          <w:tcPr>
            <w:tcW w:w="5000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lastRenderedPageBreak/>
              <w:t>退税计算办法及申报方式</w:t>
            </w:r>
          </w:p>
        </w:tc>
      </w:tr>
      <w:tr w:rsidR="002B0F90" w:rsidRPr="007343D8" w:rsidTr="007A5176">
        <w:trPr>
          <w:trHeight w:val="624"/>
        </w:trPr>
        <w:tc>
          <w:tcPr>
            <w:tcW w:w="5000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退（免）税计算方法</w:t>
            </w: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>1、免抵退税（）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>2、免退税（）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>3、免税（）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38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>4、其他（）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纸质凭证申报方式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上门申报（）</w:t>
            </w:r>
          </w:p>
        </w:tc>
        <w:tc>
          <w:tcPr>
            <w:tcW w:w="11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数据电文申报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上门申报（）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邮寄申报（）</w:t>
            </w:r>
          </w:p>
        </w:tc>
        <w:tc>
          <w:tcPr>
            <w:tcW w:w="11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F90" w:rsidRPr="007343D8" w:rsidRDefault="002B0F90" w:rsidP="007A5176">
            <w:pPr>
              <w:keepNext/>
              <w:keepLines/>
              <w:spacing w:before="260"/>
              <w:jc w:val="left"/>
              <w:outlineLvl w:val="2"/>
              <w:rPr>
                <w:rFonts w:ascii="宋体" w:hAnsi="宋体" w:cs="宋体"/>
                <w:szCs w:val="21"/>
              </w:rPr>
            </w:pP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远程申报（）</w:t>
            </w:r>
          </w:p>
        </w:tc>
      </w:tr>
      <w:tr w:rsidR="002B0F90" w:rsidRPr="007343D8" w:rsidTr="007A5176">
        <w:trPr>
          <w:trHeight w:val="285"/>
        </w:trPr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是否分部核算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是</w:t>
            </w:r>
            <w:r w:rsidRPr="007343D8">
              <w:rPr>
                <w:rFonts w:ascii="宋体" w:hAnsi="宋体" w:cs="宋体"/>
                <w:szCs w:val="21"/>
              </w:rPr>
              <w:t xml:space="preserve"> </w:t>
            </w:r>
            <w:r w:rsidRPr="007343D8">
              <w:rPr>
                <w:rFonts w:ascii="宋体" w:hAnsi="宋体" w:cs="宋体" w:hint="eastAsia"/>
                <w:szCs w:val="21"/>
              </w:rPr>
              <w:t>（）</w:t>
            </w:r>
            <w:r w:rsidRPr="007343D8">
              <w:rPr>
                <w:rFonts w:ascii="宋体" w:hAnsi="宋体" w:cs="宋体"/>
                <w:szCs w:val="21"/>
              </w:rPr>
              <w:t xml:space="preserve">  </w:t>
            </w:r>
            <w:r w:rsidRPr="007343D8">
              <w:rPr>
                <w:rFonts w:ascii="宋体" w:hAnsi="宋体" w:cs="宋体" w:hint="eastAsia"/>
                <w:szCs w:val="21"/>
              </w:rPr>
              <w:t>否（）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分部核算部门代码</w:t>
            </w:r>
          </w:p>
        </w:tc>
        <w:tc>
          <w:tcPr>
            <w:tcW w:w="1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6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 xml:space="preserve">    申请认定者请认真阅读以下条款，并由企业法定代表人或个体工商负责人签字、盖章以示确认。</w:t>
            </w:r>
          </w:p>
        </w:tc>
      </w:tr>
      <w:tr w:rsidR="002B0F90" w:rsidRPr="007343D8" w:rsidTr="007A5176">
        <w:trPr>
          <w:trHeight w:val="2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 xml:space="preserve">    一、遵守各项税收法律、法规及规章。</w:t>
            </w:r>
          </w:p>
        </w:tc>
      </w:tr>
      <w:tr w:rsidR="002B0F90" w:rsidRPr="007343D8" w:rsidTr="007A5176">
        <w:trPr>
          <w:trHeight w:val="2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 xml:space="preserve">    二、在《出口退（免）税资格认定申请表》中所填写的信息及提交的材料是完整的、准确的、真实的。</w:t>
            </w:r>
          </w:p>
        </w:tc>
      </w:tr>
      <w:tr w:rsidR="002B0F90" w:rsidRPr="007343D8" w:rsidTr="007A5176">
        <w:trPr>
          <w:trHeight w:val="61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 xml:space="preserve">    三、《出口退（免）税资格认定申请表》上填写的任何事项发生变化之日起，30日内到原认定机关办理《出口退（免）税资格认定表》的变更手续。</w:t>
            </w:r>
          </w:p>
        </w:tc>
      </w:tr>
      <w:tr w:rsidR="002B0F90" w:rsidRPr="007343D8" w:rsidTr="007A5176">
        <w:trPr>
          <w:trHeight w:val="2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 xml:space="preserve">    以上如有违反，将承担一切法律责任。</w:t>
            </w:r>
          </w:p>
        </w:tc>
      </w:tr>
      <w:tr w:rsidR="002B0F90" w:rsidRPr="007343D8" w:rsidTr="007A5176">
        <w:trPr>
          <w:trHeight w:val="2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 xml:space="preserve">   此表一式两份。</w:t>
            </w:r>
          </w:p>
        </w:tc>
      </w:tr>
      <w:tr w:rsidR="002B0F90" w:rsidRPr="007343D8" w:rsidTr="007A5176">
        <w:trPr>
          <w:trHeight w:val="2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　</w:t>
            </w:r>
          </w:p>
        </w:tc>
      </w:tr>
      <w:tr w:rsidR="002B0F90" w:rsidRPr="007343D8" w:rsidTr="007A5176">
        <w:trPr>
          <w:trHeight w:val="2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 xml:space="preserve">                             </w:t>
            </w:r>
            <w:r w:rsidRPr="007343D8">
              <w:rPr>
                <w:rFonts w:ascii="宋体" w:hAnsi="宋体" w:cs="宋体" w:hint="eastAsia"/>
                <w:szCs w:val="21"/>
              </w:rPr>
              <w:t>法定代表人</w:t>
            </w:r>
            <w:r w:rsidRPr="007343D8">
              <w:rPr>
                <w:rFonts w:ascii="宋体" w:hAnsi="宋体" w:cs="宋体"/>
                <w:szCs w:val="21"/>
              </w:rPr>
              <w:t>(</w:t>
            </w:r>
            <w:r w:rsidRPr="007343D8">
              <w:rPr>
                <w:rFonts w:ascii="宋体" w:hAnsi="宋体" w:cs="宋体" w:hint="eastAsia"/>
                <w:szCs w:val="21"/>
              </w:rPr>
              <w:t>申明签章</w:t>
            </w:r>
            <w:r w:rsidRPr="007343D8">
              <w:rPr>
                <w:rFonts w:ascii="宋体" w:hAnsi="宋体" w:cs="宋体"/>
                <w:szCs w:val="21"/>
              </w:rPr>
              <w:t xml:space="preserve">):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 xml:space="preserve">                              </w:t>
            </w:r>
            <w:r w:rsidRPr="007343D8">
              <w:rPr>
                <w:rFonts w:ascii="宋体" w:hAnsi="宋体" w:cs="宋体" w:hint="eastAsia"/>
                <w:szCs w:val="21"/>
              </w:rPr>
              <w:t>纳税人公章：</w:t>
            </w:r>
          </w:p>
        </w:tc>
      </w:tr>
      <w:tr w:rsidR="002B0F90" w:rsidRPr="007343D8" w:rsidTr="007A5176">
        <w:trPr>
          <w:trHeight w:val="300"/>
        </w:trPr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B0F90" w:rsidRPr="007343D8" w:rsidRDefault="002B0F90" w:rsidP="007A5176">
            <w:pPr>
              <w:ind w:left="5460" w:hangingChars="2600" w:hanging="5460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/>
                <w:szCs w:val="21"/>
              </w:rPr>
              <w:t xml:space="preserve">                                                                                          </w:t>
            </w:r>
            <w:r w:rsidRPr="007343D8">
              <w:rPr>
                <w:rFonts w:ascii="宋体" w:hAnsi="宋体" w:cs="宋体" w:hint="eastAsia"/>
                <w:szCs w:val="21"/>
              </w:rPr>
              <w:t>年</w:t>
            </w:r>
            <w:r w:rsidRPr="007343D8">
              <w:rPr>
                <w:rFonts w:ascii="宋体" w:hAnsi="宋体" w:cs="宋体"/>
                <w:szCs w:val="21"/>
              </w:rPr>
              <w:t xml:space="preserve">   </w:t>
            </w:r>
            <w:r w:rsidRPr="007343D8">
              <w:rPr>
                <w:rFonts w:ascii="宋体" w:hAnsi="宋体" w:cs="宋体" w:hint="eastAsia"/>
                <w:szCs w:val="21"/>
              </w:rPr>
              <w:t>月</w:t>
            </w:r>
            <w:r w:rsidRPr="007343D8">
              <w:rPr>
                <w:rFonts w:ascii="宋体" w:hAnsi="宋体" w:cs="宋体"/>
                <w:szCs w:val="21"/>
              </w:rPr>
              <w:t xml:space="preserve">   </w:t>
            </w:r>
            <w:r w:rsidRPr="007343D8"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2B0F90" w:rsidRPr="007343D8" w:rsidRDefault="002B0F90" w:rsidP="002B0F90">
      <w:pPr>
        <w:rPr>
          <w:rFonts w:ascii="Arial" w:hAnsi="Arial" w:cs="Arial" w:hint="eastAsia"/>
        </w:rPr>
      </w:pPr>
    </w:p>
    <w:p w:rsidR="002B0F90" w:rsidRPr="007343D8" w:rsidRDefault="002B0F90" w:rsidP="002B0F90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7343D8">
        <w:rPr>
          <w:rFonts w:ascii="Arial" w:hAnsi="Arial" w:cs="Arial" w:hint="eastAsia"/>
          <w:b/>
        </w:rPr>
        <w:t>四、表单说明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纳税人名称：       营业执照登记的企业名称全称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纳税人英文名称：   按照《对外贸易经营者备案登记表》上的经营者英文名称填写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海关企业代码：     海关注册登记的代码（10位）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纳税人识别号：</w:t>
      </w:r>
      <w:r w:rsidRPr="007343D8">
        <w:rPr>
          <w:rFonts w:ascii="宋体" w:hAnsi="宋体" w:cs="宋体" w:hint="eastAsia"/>
          <w:bCs/>
          <w:szCs w:val="21"/>
        </w:rPr>
        <w:tab/>
      </w:r>
      <w:r w:rsidRPr="007343D8">
        <w:rPr>
          <w:rFonts w:ascii="宋体" w:hAnsi="宋体" w:cs="宋体" w:hint="eastAsia"/>
          <w:bCs/>
          <w:szCs w:val="21"/>
        </w:rPr>
        <w:tab/>
        <w:t>国税税务登记证上的税务登记代码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纳税人类型：       在一般纳税人、小规模纳税人、其他中选择相应的括号内划√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纳税信用等级：     按主管税务机关认定的纳税信用等级填写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lastRenderedPageBreak/>
        <w:t>登记注册类型代码：        按国税税务登记表上的注册类型填写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行业归属代码：        按国税税务登记表上的行业归属填写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对外贸易经营者备案登记表编号： 按照《对外贸易经营者备案登记表》有关内容填写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 xml:space="preserve">经营者类型代码：      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1. 生产企业2. 外贸企业3. 有生产能力的其它单位4. 没有生产能力的其它单位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 xml:space="preserve">提供零税率应税服务：       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工商登记、法人姓名、注册资金：       按工商登记的有关内容填写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退税开户银行、退税开户银行帐号：        填写银行账户开户许可证上的开户银行及帐号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附录：</w:t>
      </w:r>
    </w:p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1.登记注册类型代码</w:t>
      </w:r>
    </w:p>
    <w:tbl>
      <w:tblPr>
        <w:tblW w:w="5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46"/>
        <w:gridCol w:w="1294"/>
        <w:gridCol w:w="3685"/>
      </w:tblGrid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代码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名称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100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内资企业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110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国有企业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120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集体企业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130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股份合作企业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140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联营企业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141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国有联营企业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142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集体联营企业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143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国有与集体联营企业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149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其它联营企业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150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有限责任公司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151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国有独资公司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12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159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其它有限责任公司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13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160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股份有限公司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14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170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私营企业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171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私营独资企业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16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172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私营合伙企业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17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173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私营有限责任公司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18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174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私营股份有限公司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19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190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其它企业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200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港、澳、台商投资企业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21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210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合资经营企业（港、澳、台资）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22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220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合作经营企业（港、澳、台资）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23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230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港、澳、台商独资经营公司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24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240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港、澳、台商投资股份有限公司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300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外商投资企业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26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310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中外合资经营企业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27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320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中外合作经营企业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28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330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外资企业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29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340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外商投资股份有限公司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350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外国企业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lastRenderedPageBreak/>
              <w:t>31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351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外国企业常驻代表机构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32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352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提供劳务、承包工程作业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33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353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支付单位扣缴预提所得税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34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354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国际运输收入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35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359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其它    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36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400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个体    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37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410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个体工商户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38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420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个体合伙                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4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39</w:t>
            </w:r>
          </w:p>
        </w:tc>
        <w:tc>
          <w:tcPr>
            <w:tcW w:w="129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900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其它                          </w:t>
            </w:r>
          </w:p>
        </w:tc>
      </w:tr>
    </w:tbl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2. 隶属关系代码</w:t>
      </w:r>
    </w:p>
    <w:tbl>
      <w:tblPr>
        <w:tblW w:w="5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64"/>
        <w:gridCol w:w="1296"/>
        <w:gridCol w:w="3665"/>
      </w:tblGrid>
      <w:tr w:rsidR="002B0F90" w:rsidRPr="007343D8" w:rsidTr="007A5176">
        <w:trPr>
          <w:trHeight w:val="285"/>
        </w:trPr>
        <w:tc>
          <w:tcPr>
            <w:tcW w:w="86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29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代码</w:t>
            </w:r>
          </w:p>
        </w:tc>
        <w:tc>
          <w:tcPr>
            <w:tcW w:w="366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名称</w:t>
            </w:r>
          </w:p>
        </w:tc>
      </w:tr>
      <w:tr w:rsidR="002B0F90" w:rsidRPr="007343D8" w:rsidTr="007A5176">
        <w:trPr>
          <w:trHeight w:val="285"/>
        </w:trPr>
        <w:tc>
          <w:tcPr>
            <w:tcW w:w="86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29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66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中央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6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29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20</w:t>
            </w:r>
          </w:p>
        </w:tc>
        <w:tc>
          <w:tcPr>
            <w:tcW w:w="366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省级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6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30</w:t>
            </w:r>
          </w:p>
        </w:tc>
        <w:tc>
          <w:tcPr>
            <w:tcW w:w="366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市级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6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29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40</w:t>
            </w:r>
          </w:p>
        </w:tc>
        <w:tc>
          <w:tcPr>
            <w:tcW w:w="366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县级      </w:t>
            </w:r>
          </w:p>
        </w:tc>
      </w:tr>
      <w:tr w:rsidR="002B0F90" w:rsidRPr="007343D8" w:rsidTr="007A5176">
        <w:trPr>
          <w:trHeight w:val="285"/>
        </w:trPr>
        <w:tc>
          <w:tcPr>
            <w:tcW w:w="864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296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90</w:t>
            </w:r>
          </w:p>
        </w:tc>
        <w:tc>
          <w:tcPr>
            <w:tcW w:w="366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其他      </w:t>
            </w:r>
          </w:p>
        </w:tc>
      </w:tr>
    </w:tbl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3. 行业归属代码</w:t>
      </w:r>
    </w:p>
    <w:tbl>
      <w:tblPr>
        <w:tblW w:w="5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21"/>
        <w:gridCol w:w="1319"/>
        <w:gridCol w:w="3685"/>
      </w:tblGrid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代码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名称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01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粮油食品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02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土蓄产品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03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纺织服装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4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04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医药保健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05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轻工工艺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06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冶金矿产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7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07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机电产品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8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08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石油化工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9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09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建筑材料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10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体育文化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11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 xml:space="preserve">其它    </w:t>
            </w:r>
          </w:p>
        </w:tc>
      </w:tr>
    </w:tbl>
    <w:p w:rsidR="002B0F90" w:rsidRPr="007343D8" w:rsidRDefault="002B0F90" w:rsidP="002B0F90">
      <w:pPr>
        <w:rPr>
          <w:rFonts w:ascii="宋体" w:hAnsi="宋体" w:cs="宋体"/>
          <w:bCs/>
          <w:szCs w:val="21"/>
        </w:rPr>
      </w:pPr>
      <w:r w:rsidRPr="007343D8">
        <w:rPr>
          <w:rFonts w:ascii="宋体" w:hAnsi="宋体" w:cs="宋体" w:hint="eastAsia"/>
          <w:bCs/>
          <w:szCs w:val="21"/>
        </w:rPr>
        <w:t>4.提供零税率应税服务代码</w:t>
      </w:r>
    </w:p>
    <w:tbl>
      <w:tblPr>
        <w:tblW w:w="5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821"/>
        <w:gridCol w:w="1319"/>
        <w:gridCol w:w="3685"/>
      </w:tblGrid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代码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名称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1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01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国际运输服务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02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研发服务</w:t>
            </w:r>
          </w:p>
        </w:tc>
      </w:tr>
      <w:tr w:rsidR="002B0F90" w:rsidRPr="007343D8" w:rsidTr="007A5176">
        <w:trPr>
          <w:trHeight w:val="285"/>
        </w:trPr>
        <w:tc>
          <w:tcPr>
            <w:tcW w:w="821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319" w:type="dxa"/>
            <w:shd w:val="clear" w:color="auto" w:fill="auto"/>
            <w:noWrap/>
          </w:tcPr>
          <w:p w:rsidR="002B0F90" w:rsidRPr="007343D8" w:rsidRDefault="002B0F90" w:rsidP="007A5176">
            <w:pPr>
              <w:jc w:val="center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03</w:t>
            </w:r>
          </w:p>
        </w:tc>
        <w:tc>
          <w:tcPr>
            <w:tcW w:w="3685" w:type="dxa"/>
            <w:shd w:val="clear" w:color="auto" w:fill="auto"/>
            <w:noWrap/>
          </w:tcPr>
          <w:p w:rsidR="002B0F90" w:rsidRPr="007343D8" w:rsidRDefault="002B0F90" w:rsidP="007A5176">
            <w:pPr>
              <w:jc w:val="left"/>
              <w:rPr>
                <w:rFonts w:ascii="宋体" w:hAnsi="宋体" w:cs="宋体"/>
                <w:szCs w:val="21"/>
              </w:rPr>
            </w:pPr>
            <w:r w:rsidRPr="007343D8">
              <w:rPr>
                <w:rFonts w:ascii="宋体" w:hAnsi="宋体" w:cs="宋体" w:hint="eastAsia"/>
                <w:szCs w:val="21"/>
              </w:rPr>
              <w:t>设计服务</w:t>
            </w:r>
          </w:p>
        </w:tc>
      </w:tr>
    </w:tbl>
    <w:p w:rsidR="002B0F90" w:rsidRPr="007343D8" w:rsidRDefault="002B0F90" w:rsidP="002B0F90">
      <w:pPr>
        <w:rPr>
          <w:rFonts w:ascii="Arial" w:hAnsi="Arial" w:cs="Arial" w:hint="eastAsia"/>
        </w:rPr>
      </w:pPr>
    </w:p>
    <w:p w:rsidR="00AE5A49" w:rsidRDefault="00AE5A49"/>
    <w:sectPr w:rsidR="00AE5A49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A48" w:rsidRDefault="004C5A48" w:rsidP="002B0F90">
      <w:r>
        <w:separator/>
      </w:r>
    </w:p>
  </w:endnote>
  <w:endnote w:type="continuationSeparator" w:id="0">
    <w:p w:rsidR="004C5A48" w:rsidRDefault="004C5A48" w:rsidP="002B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A48" w:rsidRDefault="004C5A48" w:rsidP="002B0F90">
      <w:r>
        <w:separator/>
      </w:r>
    </w:p>
  </w:footnote>
  <w:footnote w:type="continuationSeparator" w:id="0">
    <w:p w:rsidR="004C5A48" w:rsidRDefault="004C5A48" w:rsidP="002B0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F90"/>
    <w:rsid w:val="002B0F90"/>
    <w:rsid w:val="004C5A48"/>
    <w:rsid w:val="00AE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F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0F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0F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0F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0F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2016-07-22T03:03:00Z</dcterms:created>
  <dcterms:modified xsi:type="dcterms:W3CDTF">2016-07-22T03:04:00Z</dcterms:modified>
</cp:coreProperties>
</file>