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2"/>
        <w:gridCol w:w="856"/>
        <w:gridCol w:w="1141"/>
        <w:gridCol w:w="1141"/>
        <w:gridCol w:w="2977"/>
        <w:gridCol w:w="1483"/>
        <w:gridCol w:w="1189"/>
        <w:gridCol w:w="1189"/>
      </w:tblGrid>
      <w:tr w:rsidR="00175D3E" w:rsidRPr="003B5254" w:rsidTr="00A0057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D3E" w:rsidRDefault="00175D3E" w:rsidP="00A0057A">
            <w:pPr>
              <w:pStyle w:val="a10"/>
            </w:pPr>
            <w:r>
              <w:rPr>
                <w:rFonts w:ascii="宋体" w:hAnsi="宋体" w:hint="eastAsia"/>
                <w:sz w:val="28"/>
                <w:szCs w:val="28"/>
              </w:rPr>
              <w:t>资产负债表</w:t>
            </w:r>
          </w:p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D3E" w:rsidRDefault="00175D3E" w:rsidP="00A0057A">
            <w:pPr>
              <w:pStyle w:val="a7"/>
              <w:jc w:val="left"/>
            </w:pPr>
            <w:r>
              <w:rPr>
                <w:rFonts w:ascii="宋体" w:hAnsi="宋体" w:hint="eastAsia"/>
              </w:rPr>
              <w:t>                                                                     会企01表</w:t>
            </w:r>
          </w:p>
        </w:tc>
      </w:tr>
      <w:tr w:rsidR="00175D3E" w:rsidRPr="003B5254" w:rsidTr="00A0057A"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D3E" w:rsidRDefault="00175D3E" w:rsidP="00A0057A">
            <w:pPr>
              <w:pStyle w:val="a7"/>
              <w:jc w:val="both"/>
            </w:pPr>
            <w:r>
              <w:rPr>
                <w:rStyle w:val="char2"/>
                <w:rFonts w:ascii="宋体" w:hAnsi="宋体" w:hint="eastAsia"/>
                <w:sz w:val="18"/>
                <w:szCs w:val="18"/>
              </w:rPr>
              <w:t>编制单位：</w:t>
            </w:r>
            <w:r>
              <w:rPr>
                <w:rFonts w:ascii="宋体" w:hAnsi="宋体" w:hint="eastAsia"/>
              </w:rPr>
              <w:t>                         年    月    日                     单位：元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资    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 xml:space="preserve">行次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年初数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期末数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负债和所有者权益（或股东权益）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 xml:space="preserve">行次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年初数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期末数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流动资产：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流动负债：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货币资金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短期借款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短期投资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应付票据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应收票据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应付账款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应收股利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预收账款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应收利息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应付工资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应收账款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应付福利费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其他应收款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应付股利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预付账款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应交税金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lastRenderedPageBreak/>
              <w:t>应收补贴款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其他应交款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存货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其他应付款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待摊费用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预提费用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一年内到期的长期债权投资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预计负债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其他流动资产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一年内到期的长期负债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流动资产合计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其他流动负债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长期投资：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长期股权投资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  <w:ind w:firstLine="200"/>
              <w:jc w:val="both"/>
            </w:pPr>
            <w:r>
              <w:rPr>
                <w:rFonts w:ascii="宋体" w:hAnsi="宋体" w:hint="eastAsia"/>
              </w:rPr>
              <w:t>流动负债合计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长期债权投资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长期负债：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长期投资合计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长期借款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固定资产：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98"/>
            </w:pPr>
            <w:r>
              <w:rPr>
                <w:rFonts w:ascii="宋体" w:hAnsi="宋体" w:hint="eastAsia"/>
              </w:rPr>
              <w:t>应付债券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lastRenderedPageBreak/>
              <w:t>固定资产原价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98"/>
            </w:pPr>
            <w:r>
              <w:rPr>
                <w:rFonts w:ascii="宋体" w:hAnsi="宋体" w:hint="eastAsia"/>
              </w:rPr>
              <w:t>长期应付款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360"/>
            </w:pPr>
            <w:r>
              <w:rPr>
                <w:rFonts w:ascii="宋体" w:hAnsi="宋体" w:hint="eastAsia"/>
              </w:rPr>
              <w:t>减：累计折旧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98"/>
            </w:pPr>
            <w:r>
              <w:rPr>
                <w:rFonts w:ascii="宋体" w:hAnsi="宋体" w:hint="eastAsia"/>
              </w:rPr>
              <w:t>专项应付款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固定资产净值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98"/>
            </w:pPr>
            <w:r>
              <w:rPr>
                <w:rFonts w:ascii="宋体" w:hAnsi="宋体" w:hint="eastAsia"/>
              </w:rPr>
              <w:t>其他长期负债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360"/>
            </w:pPr>
            <w:r>
              <w:rPr>
                <w:rFonts w:ascii="宋体" w:hAnsi="宋体" w:hint="eastAsia"/>
              </w:rPr>
              <w:t>减：固定资产减值准备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98"/>
            </w:pPr>
            <w:r>
              <w:rPr>
                <w:rFonts w:ascii="宋体" w:hAnsi="宋体" w:hint="eastAsia"/>
              </w:rPr>
              <w:t>长期负债合计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固定资产净额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递延税项：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工程物资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98"/>
            </w:pPr>
            <w:r>
              <w:rPr>
                <w:rFonts w:ascii="宋体" w:hAnsi="宋体" w:hint="eastAsia"/>
              </w:rPr>
              <w:t>递延税款贷项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在建工程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负债合计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固定资产清理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  <w:ind w:firstLine="200"/>
              <w:jc w:val="both"/>
            </w:pPr>
            <w:r>
              <w:rPr>
                <w:rFonts w:ascii="宋体" w:hAnsi="宋体" w:hint="eastAsia"/>
              </w:rPr>
              <w:t>固定资产合计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所有者权益（或股东权益）：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无形资产及其他资产：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实收资本(或股本)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无形资产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360"/>
            </w:pPr>
            <w:r>
              <w:rPr>
                <w:rFonts w:ascii="宋体" w:hAnsi="宋体" w:hint="eastAsia"/>
              </w:rPr>
              <w:t>减：已归还投资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lastRenderedPageBreak/>
              <w:t>长期待摊费用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实收资本(或股本)净额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其他长期资产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资本公积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无形资产及其他资产合计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盈余公积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360"/>
            </w:pPr>
            <w:r>
              <w:rPr>
                <w:rFonts w:ascii="宋体" w:hAnsi="宋体" w:hint="eastAsia"/>
              </w:rPr>
              <w:t>其中：法定公益金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递延税项：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未分配利润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  <w:ind w:firstLine="180"/>
            </w:pPr>
            <w:r>
              <w:rPr>
                <w:rFonts w:ascii="宋体" w:hAnsi="宋体" w:hint="eastAsia"/>
              </w:rPr>
              <w:t>递延税款借项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所有者权益（或股东权益）合计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75D3E" w:rsidRPr="003B5254" w:rsidTr="00A0057A"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资产合计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00"/>
            </w:pPr>
            <w:r>
              <w:rPr>
                <w:rFonts w:ascii="宋体" w:hAnsi="宋体" w:hint="eastAsia"/>
              </w:rPr>
              <w:t>负债和所有者权益（或股东权益）总计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135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D3E" w:rsidRDefault="00175D3E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</w:tbl>
    <w:p w:rsidR="00175D3E" w:rsidRDefault="00175D3E" w:rsidP="00175D3E">
      <w:r>
        <w:t> </w:t>
      </w:r>
    </w:p>
    <w:p w:rsidR="00175D3E" w:rsidRDefault="00175D3E" w:rsidP="00175D3E">
      <w:pPr>
        <w:pStyle w:val="a6"/>
        <w:ind w:firstLine="422"/>
      </w:pPr>
      <w:r>
        <w:rPr>
          <w:rFonts w:hint="eastAsia"/>
        </w:rPr>
        <w:t>四、表单说明</w:t>
      </w:r>
    </w:p>
    <w:p w:rsidR="00175D3E" w:rsidRDefault="00175D3E" w:rsidP="00175D3E">
      <w:pPr>
        <w:pStyle w:val="a5"/>
      </w:pPr>
      <w:r>
        <w:rPr>
          <w:rFonts w:hint="eastAsia"/>
        </w:rPr>
        <w:t>无</w:t>
      </w:r>
    </w:p>
    <w:p w:rsidR="000D11CA" w:rsidRPr="00175D3E" w:rsidRDefault="000D11CA" w:rsidP="00175D3E"/>
    <w:sectPr w:rsidR="000D11CA" w:rsidRPr="00175D3E" w:rsidSect="00175D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61" w:rsidRDefault="00AB0761" w:rsidP="00F27195">
      <w:r>
        <w:separator/>
      </w:r>
    </w:p>
  </w:endnote>
  <w:endnote w:type="continuationSeparator" w:id="0">
    <w:p w:rsidR="00AB0761" w:rsidRDefault="00AB0761" w:rsidP="00F2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61" w:rsidRDefault="00AB0761" w:rsidP="00F27195">
      <w:r>
        <w:separator/>
      </w:r>
    </w:p>
  </w:footnote>
  <w:footnote w:type="continuationSeparator" w:id="0">
    <w:p w:rsidR="00AB0761" w:rsidRDefault="00AB0761" w:rsidP="00F2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95"/>
    <w:rsid w:val="00074FDC"/>
    <w:rsid w:val="000D11CA"/>
    <w:rsid w:val="00175D3E"/>
    <w:rsid w:val="0057569E"/>
    <w:rsid w:val="00AB0761"/>
    <w:rsid w:val="00F2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195"/>
    <w:rPr>
      <w:sz w:val="18"/>
      <w:szCs w:val="18"/>
    </w:rPr>
  </w:style>
  <w:style w:type="paragraph" w:customStyle="1" w:styleId="a5">
    <w:name w:val="需求正文"/>
    <w:basedOn w:val="a"/>
    <w:link w:val="Char1"/>
    <w:rsid w:val="00F27195"/>
    <w:pPr>
      <w:ind w:firstLineChars="200" w:firstLine="420"/>
    </w:pPr>
    <w:rPr>
      <w:rFonts w:ascii="Arial" w:hAnsi="Arial"/>
      <w:szCs w:val="24"/>
    </w:rPr>
  </w:style>
  <w:style w:type="paragraph" w:customStyle="1" w:styleId="a6">
    <w:name w:val="一级标题"/>
    <w:basedOn w:val="a"/>
    <w:rsid w:val="00F27195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F27195"/>
    <w:rPr>
      <w:rFonts w:ascii="Arial" w:eastAsia="宋体" w:hAnsi="Arial" w:cs="Times New Roman"/>
      <w:szCs w:val="24"/>
    </w:rPr>
  </w:style>
  <w:style w:type="paragraph" w:customStyle="1" w:styleId="a7">
    <w:name w:val="a"/>
    <w:basedOn w:val="a"/>
    <w:rsid w:val="00175D3E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paragraph" w:customStyle="1" w:styleId="a10">
    <w:name w:val="a1"/>
    <w:basedOn w:val="a"/>
    <w:uiPriority w:val="99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character" w:customStyle="1" w:styleId="char2">
    <w:name w:val="char"/>
    <w:rsid w:val="00175D3E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2016-08-03T01:43:00Z</dcterms:created>
  <dcterms:modified xsi:type="dcterms:W3CDTF">2016-08-11T03:03:00Z</dcterms:modified>
</cp:coreProperties>
</file>