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3A" w:rsidRDefault="00E35A3A" w:rsidP="00E35A3A">
      <w:pPr>
        <w:jc w:val="center"/>
      </w:pPr>
      <w:r>
        <w:rPr>
          <w:rFonts w:ascii="宋体" w:hAnsi="宋体" w:hint="eastAsia"/>
          <w:b/>
          <w:bCs/>
          <w:sz w:val="36"/>
          <w:szCs w:val="36"/>
        </w:rPr>
        <w:t>纳税人合并（分立）情况报告书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105"/>
        <w:gridCol w:w="868"/>
        <w:gridCol w:w="533"/>
        <w:gridCol w:w="378"/>
        <w:gridCol w:w="1110"/>
        <w:gridCol w:w="222"/>
        <w:gridCol w:w="114"/>
        <w:gridCol w:w="1202"/>
        <w:gridCol w:w="199"/>
        <w:gridCol w:w="370"/>
        <w:gridCol w:w="919"/>
        <w:gridCol w:w="1502"/>
      </w:tblGrid>
      <w:tr w:rsidR="00E35A3A" w:rsidTr="00970609">
        <w:trPr>
          <w:cantSplit/>
          <w:trHeight w:val="630"/>
          <w:jc w:val="center"/>
        </w:trPr>
        <w:tc>
          <w:tcPr>
            <w:tcW w:w="1158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纳税人识别号</w:t>
            </w:r>
          </w:p>
        </w:tc>
        <w:tc>
          <w:tcPr>
            <w:tcW w:w="1383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039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630"/>
          <w:jc w:val="center"/>
        </w:trPr>
        <w:tc>
          <w:tcPr>
            <w:tcW w:w="1693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合并（分立）原因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批准合并（分立）</w:t>
            </w:r>
          </w:p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文件和决议</w:t>
            </w:r>
          </w:p>
        </w:tc>
        <w:tc>
          <w:tcPr>
            <w:tcW w:w="1637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合并（分立）时间</w:t>
            </w:r>
          </w:p>
        </w:tc>
      </w:tr>
      <w:tr w:rsidR="00E35A3A" w:rsidTr="00970609">
        <w:trPr>
          <w:cantSplit/>
          <w:trHeight w:val="630"/>
          <w:jc w:val="center"/>
        </w:trPr>
        <w:tc>
          <w:tcPr>
            <w:tcW w:w="1693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1637" w:type="pct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合并（分立）前基本情况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</w:t>
            </w:r>
          </w:p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识别号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生产经营</w:t>
            </w:r>
          </w:p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是否欠税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合并（分立）时欠缴税款情况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</w:t>
            </w:r>
          </w:p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识别号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税种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税额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税款所属期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70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jc w:val="center"/>
        </w:trPr>
        <w:tc>
          <w:tcPr>
            <w:tcW w:w="649" w:type="pct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合并（分立）后基本情况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</w:t>
            </w:r>
          </w:p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识别号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纳税人名称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生产经营</w:t>
            </w:r>
          </w:p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E35A3A" w:rsidTr="00970609">
        <w:trPr>
          <w:cantSplit/>
          <w:trHeight w:val="369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69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69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369"/>
          <w:jc w:val="center"/>
        </w:trPr>
        <w:tc>
          <w:tcPr>
            <w:tcW w:w="649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A3A" w:rsidRDefault="00E35A3A" w:rsidP="00970609">
            <w:pPr>
              <w:jc w:val="left"/>
              <w:rPr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</w:tr>
      <w:tr w:rsidR="00E35A3A" w:rsidTr="00970609">
        <w:trPr>
          <w:cantSplit/>
          <w:trHeight w:val="2491"/>
          <w:jc w:val="center"/>
        </w:trPr>
        <w:tc>
          <w:tcPr>
            <w:tcW w:w="5000" w:type="pct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pStyle w:val="1"/>
            </w:pPr>
            <w:r>
              <w:rPr>
                <w:rFonts w:hint="eastAsia"/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 xml:space="preserve"> 告知事项：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《中华人民共和国税收征收管理法》第四十八条：纳税人有合并、分立情形的，应当向税务机关报告，并依法缴清税款。纳税人合并时未缴清税款的，应当由合并后的纳税人继续履行未履行的纳税义务；纳税人分立时未缴清税款的，分立后的纳税人对未履行的纳税义务应当承担连带责任。</w:t>
            </w:r>
          </w:p>
          <w:p w:rsidR="00E35A3A" w:rsidRDefault="00E35A3A" w:rsidP="00970609">
            <w:pPr>
              <w:pStyle w:val="1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 xml:space="preserve"> 纳税人需要说明的与纳税有关情况：</w:t>
            </w:r>
          </w:p>
          <w:p w:rsidR="00E35A3A" w:rsidRDefault="00E35A3A" w:rsidP="00970609">
            <w:pPr>
              <w:rPr>
                <w:rFonts w:hint="eastAsia"/>
              </w:rPr>
            </w:pPr>
            <w:r>
              <w:t> </w:t>
            </w:r>
          </w:p>
          <w:p w:rsidR="00E35A3A" w:rsidRDefault="00E35A3A" w:rsidP="00970609">
            <w:pPr>
              <w:rPr>
                <w:szCs w:val="21"/>
              </w:rPr>
            </w:pPr>
            <w:r>
              <w:t> </w:t>
            </w:r>
          </w:p>
        </w:tc>
      </w:tr>
      <w:tr w:rsidR="00E35A3A" w:rsidTr="00970609">
        <w:trPr>
          <w:cantSplit/>
          <w:trHeight w:val="1435"/>
          <w:jc w:val="center"/>
        </w:trPr>
        <w:tc>
          <w:tcPr>
            <w:tcW w:w="247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纳税人</w:t>
            </w:r>
          </w:p>
          <w:p w:rsidR="00E35A3A" w:rsidRDefault="00E35A3A" w:rsidP="0097060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E35A3A" w:rsidRDefault="00E35A3A" w:rsidP="0097060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E35A3A" w:rsidRDefault="00E35A3A" w:rsidP="00970609">
            <w:r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负责人：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办税人（签章）</w:t>
            </w:r>
          </w:p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年 月 日</w:t>
            </w:r>
            <w:r>
              <w:rPr>
                <w:rFonts w:ascii="仿宋_GB2312" w:eastAsia="仿宋_GB2312" w:hint="eastAsia"/>
                <w:sz w:val="24"/>
              </w:rPr>
              <w:t>  </w:t>
            </w: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年 月 日 </w:t>
            </w:r>
          </w:p>
        </w:tc>
        <w:tc>
          <w:tcPr>
            <w:tcW w:w="2526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税务机关</w:t>
            </w:r>
          </w:p>
          <w:p w:rsidR="00E35A3A" w:rsidRDefault="00E35A3A" w:rsidP="0097060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E35A3A" w:rsidRDefault="00E35A3A" w:rsidP="00970609">
            <w:r>
              <w:rPr>
                <w:rFonts w:ascii="仿宋_GB2312" w:eastAsia="仿宋_GB2312" w:hint="eastAsia"/>
                <w:sz w:val="24"/>
              </w:rPr>
              <w:t> </w:t>
            </w:r>
          </w:p>
          <w:p w:rsidR="00E35A3A" w:rsidRDefault="00E35A3A" w:rsidP="00970609">
            <w:r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负责人：</w:t>
            </w: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 xml:space="preserve"> 税务机关（签章）</w:t>
            </w:r>
          </w:p>
          <w:p w:rsidR="00E35A3A" w:rsidRDefault="00E35A3A" w:rsidP="0097060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年 月 日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  <w:r>
              <w:rPr>
                <w:rFonts w:ascii="仿宋_GB2312" w:eastAsia="仿宋_GB2312" w:hint="eastAsia"/>
                <w:sz w:val="24"/>
              </w:rPr>
              <w:t>   </w:t>
            </w:r>
            <w:r>
              <w:rPr>
                <w:rFonts w:ascii="仿宋_GB2312" w:eastAsia="仿宋_GB2312" w:hint="eastAsia"/>
                <w:sz w:val="24"/>
              </w:rPr>
              <w:t xml:space="preserve"> 年 月 日</w:t>
            </w:r>
          </w:p>
        </w:tc>
      </w:tr>
    </w:tbl>
    <w:p w:rsidR="00E35A3A" w:rsidRDefault="00E35A3A" w:rsidP="00E35A3A">
      <w:pPr>
        <w:rPr>
          <w:szCs w:val="21"/>
        </w:rPr>
      </w:pPr>
      <w:r>
        <w:t> </w:t>
      </w:r>
    </w:p>
    <w:p w:rsidR="00E35A3A" w:rsidRDefault="00E35A3A" w:rsidP="00E35A3A">
      <w:pPr>
        <w:pStyle w:val="a6"/>
        <w:rPr>
          <w:rFonts w:hint="eastAsia"/>
        </w:rPr>
      </w:pPr>
    </w:p>
    <w:p w:rsidR="00E35A3A" w:rsidRDefault="00E35A3A" w:rsidP="00E35A3A">
      <w:pPr>
        <w:pStyle w:val="a5"/>
        <w:ind w:firstLine="422"/>
        <w:rPr>
          <w:rFonts w:hint="eastAsia"/>
        </w:rPr>
      </w:pPr>
      <w:r>
        <w:rPr>
          <w:rFonts w:hint="eastAsia"/>
        </w:rPr>
        <w:lastRenderedPageBreak/>
        <w:t>四、表单说明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本报告依据《中华人民共和国税收征收管理法》第四十八条、《中华人民共和国税收征收管理法实施细则》第五十条设置。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适用范围：纳税人发生合并、分立情形的，向税务机关报告有关情况时使用。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合并（分立）原因：填写合并（分立）的批准文件或企业决议中确认的合并或分立原因。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合并（分立）文件和决议：经有关部门批准的，填写批准合并（分立）的文件、文号和企业的合并（分立）决议；不需要有关部门批准的，只填写企业的合并（分立）决议。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合并（分立）前基本情况：应按项目填写合并（分立）前的所有纳税人情况。是否欠税栏按照有无欠税填“是”或者“否”。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合并（分立）时欠缴税款情况：应按项目填写合并（分立）时所有各方的欠税情况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合并（分立）后基本情况：应按项目填写合并（分立）后的所有纳税人情况。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纳税人需要说明的与纳税有关情况：由报告的纳税人填写与纳税有关的情况。包括：资产的分配、主要业务的归属、人员安排等。</w:t>
      </w:r>
    </w:p>
    <w:p w:rsidR="00E35A3A" w:rsidRDefault="00E35A3A" w:rsidP="00E35A3A">
      <w:pPr>
        <w:pStyle w:val="a6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本表一式多份，税务机关存档一份，合并、分立的每户纳税人存档一份；解散、撤销、破产的纳税人存档一份。</w:t>
      </w:r>
    </w:p>
    <w:p w:rsidR="004E656D" w:rsidRPr="00E35A3A" w:rsidRDefault="004E656D" w:rsidP="00E35A3A"/>
    <w:sectPr w:rsidR="004E656D" w:rsidRPr="00E35A3A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48" w:rsidRDefault="003B0348" w:rsidP="00452E8A">
      <w:r>
        <w:separator/>
      </w:r>
    </w:p>
  </w:endnote>
  <w:endnote w:type="continuationSeparator" w:id="0">
    <w:p w:rsidR="003B0348" w:rsidRDefault="003B0348" w:rsidP="0045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48" w:rsidRDefault="003B0348" w:rsidP="00452E8A">
      <w:r>
        <w:separator/>
      </w:r>
    </w:p>
  </w:footnote>
  <w:footnote w:type="continuationSeparator" w:id="0">
    <w:p w:rsidR="003B0348" w:rsidRDefault="003B0348" w:rsidP="00452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E8A"/>
    <w:rsid w:val="003B0348"/>
    <w:rsid w:val="00422AC0"/>
    <w:rsid w:val="00452E8A"/>
    <w:rsid w:val="004B131B"/>
    <w:rsid w:val="004E656D"/>
    <w:rsid w:val="00696BD2"/>
    <w:rsid w:val="00C42A52"/>
    <w:rsid w:val="00DE3F6A"/>
    <w:rsid w:val="00E3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E8A"/>
    <w:rPr>
      <w:sz w:val="18"/>
      <w:szCs w:val="18"/>
    </w:rPr>
  </w:style>
  <w:style w:type="paragraph" w:customStyle="1" w:styleId="a5">
    <w:name w:val="一级标题"/>
    <w:basedOn w:val="a"/>
    <w:rsid w:val="00452E8A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452E8A"/>
    <w:pPr>
      <w:ind w:firstLineChars="200" w:firstLine="420"/>
    </w:pPr>
    <w:rPr>
      <w:rFonts w:ascii="Arial" w:hAnsi="Arial" w:cs="Arial"/>
    </w:rPr>
  </w:style>
  <w:style w:type="paragraph" w:styleId="1">
    <w:name w:val="index 1"/>
    <w:basedOn w:val="a"/>
    <w:rsid w:val="00E35A3A"/>
    <w:pPr>
      <w:widowControl/>
    </w:pPr>
    <w:rPr>
      <w:rFonts w:ascii="仿宋_GB2312" w:eastAsia="仿宋_GB2312" w:hAnsi="宋体" w:cs="宋体"/>
      <w:b/>
      <w:bCs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4</cp:revision>
  <dcterms:created xsi:type="dcterms:W3CDTF">2016-08-01T08:48:00Z</dcterms:created>
  <dcterms:modified xsi:type="dcterms:W3CDTF">2016-08-09T02:44:00Z</dcterms:modified>
</cp:coreProperties>
</file>