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C7" w:rsidRDefault="00E647C7" w:rsidP="00E647C7">
      <w:pPr>
        <w:spacing w:line="400" w:lineRule="atLeast"/>
        <w:jc w:val="center"/>
      </w:pPr>
      <w:bookmarkStart w:id="0" w:name="_Toc397616545"/>
      <w:r>
        <w:rPr>
          <w:rFonts w:ascii="宋体" w:hAnsi="宋体" w:hint="eastAsia"/>
          <w:b/>
          <w:bCs/>
          <w:sz w:val="28"/>
          <w:szCs w:val="28"/>
        </w:rPr>
        <w:t>土地增值税纳税申报表（二）</w:t>
      </w:r>
      <w:bookmarkEnd w:id="0"/>
    </w:p>
    <w:p w:rsidR="00E647C7" w:rsidRDefault="00E647C7" w:rsidP="00E647C7">
      <w:pPr>
        <w:spacing w:line="400" w:lineRule="atLeast"/>
        <w:jc w:val="center"/>
      </w:pPr>
      <w:bookmarkStart w:id="1" w:name="_Toc398185972"/>
      <w:bookmarkStart w:id="2" w:name="_Toc398132242"/>
      <w:bookmarkStart w:id="3" w:name="_Toc398082928"/>
      <w:bookmarkStart w:id="4" w:name="_Toc398082820"/>
      <w:bookmarkEnd w:id="1"/>
      <w:bookmarkEnd w:id="2"/>
      <w:bookmarkEnd w:id="3"/>
      <w:r>
        <w:rPr>
          <w:rFonts w:ascii="宋体" w:hAnsi="宋体" w:hint="eastAsia"/>
          <w:b/>
          <w:bCs/>
          <w:sz w:val="28"/>
          <w:szCs w:val="28"/>
        </w:rPr>
        <w:t>（从事房地产开发的纳税人清算适用）</w:t>
      </w:r>
      <w:bookmarkEnd w:id="4"/>
    </w:p>
    <w:p w:rsidR="00E647C7" w:rsidRDefault="00E647C7" w:rsidP="00E647C7">
      <w:pPr>
        <w:jc w:val="left"/>
      </w:pPr>
      <w:r>
        <w:rPr>
          <w:rFonts w:ascii="宋体" w:hAnsi="宋体" w:hint="eastAsia"/>
        </w:rPr>
        <w:t xml:space="preserve">　</w:t>
      </w:r>
    </w:p>
    <w:p w:rsidR="00E647C7" w:rsidRDefault="00E647C7" w:rsidP="00E647C7">
      <w:pPr>
        <w:ind w:firstLine="105"/>
        <w:jc w:val="left"/>
      </w:pPr>
      <w:r>
        <w:rPr>
          <w:rFonts w:ascii="宋体" w:hAnsi="宋体" w:hint="eastAsia"/>
        </w:rPr>
        <w:t xml:space="preserve">税款所属时间：　年　月　日至　年　月　日 填表日期： 　年　 月　 日　</w:t>
      </w:r>
    </w:p>
    <w:p w:rsidR="00E647C7" w:rsidRDefault="00E647C7" w:rsidP="00E647C7">
      <w:pPr>
        <w:ind w:firstLine="105"/>
        <w:jc w:val="left"/>
      </w:pPr>
      <w:r>
        <w:rPr>
          <w:rFonts w:ascii="宋体" w:hAnsi="宋体" w:hint="eastAsia"/>
        </w:rPr>
        <w:t>金额单位：元至角分；面积单位：平方米</w:t>
      </w:r>
    </w:p>
    <w:tbl>
      <w:tblPr>
        <w:tblW w:w="5000" w:type="pct"/>
        <w:tblCellMar>
          <w:left w:w="0" w:type="dxa"/>
          <w:right w:w="0" w:type="dxa"/>
        </w:tblCellMar>
        <w:tblLook w:val="0000"/>
      </w:tblPr>
      <w:tblGrid>
        <w:gridCol w:w="96"/>
        <w:gridCol w:w="856"/>
        <w:gridCol w:w="300"/>
        <w:gridCol w:w="114"/>
        <w:gridCol w:w="230"/>
        <w:gridCol w:w="230"/>
        <w:gridCol w:w="230"/>
        <w:gridCol w:w="230"/>
        <w:gridCol w:w="230"/>
        <w:gridCol w:w="230"/>
        <w:gridCol w:w="230"/>
        <w:gridCol w:w="230"/>
        <w:gridCol w:w="100"/>
        <w:gridCol w:w="159"/>
        <w:gridCol w:w="279"/>
        <w:gridCol w:w="230"/>
        <w:gridCol w:w="230"/>
        <w:gridCol w:w="230"/>
        <w:gridCol w:w="230"/>
        <w:gridCol w:w="112"/>
        <w:gridCol w:w="118"/>
        <w:gridCol w:w="213"/>
        <w:gridCol w:w="213"/>
        <w:gridCol w:w="426"/>
        <w:gridCol w:w="426"/>
        <w:gridCol w:w="426"/>
        <w:gridCol w:w="225"/>
        <w:gridCol w:w="202"/>
        <w:gridCol w:w="517"/>
        <w:gridCol w:w="1242"/>
        <w:gridCol w:w="234"/>
        <w:gridCol w:w="750"/>
        <w:gridCol w:w="650"/>
        <w:gridCol w:w="750"/>
        <w:gridCol w:w="466"/>
        <w:gridCol w:w="611"/>
        <w:gridCol w:w="298"/>
        <w:gridCol w:w="1415"/>
      </w:tblGrid>
      <w:tr w:rsidR="00E647C7" w:rsidRPr="00084691" w:rsidTr="00963FBE">
        <w:trPr>
          <w:trHeight w:val="282"/>
        </w:trPr>
        <w:tc>
          <w:tcPr>
            <w:tcW w:w="47" w:type="pct"/>
            <w:tcBorders>
              <w:top w:val="nil"/>
              <w:left w:val="nil"/>
              <w:bottom w:val="single" w:sz="8" w:space="0" w:color="auto"/>
              <w:right w:val="nil"/>
            </w:tcBorders>
            <w:vAlign w:val="center"/>
          </w:tcPr>
          <w:p w:rsidR="00E647C7" w:rsidRPr="00084691" w:rsidRDefault="00E647C7" w:rsidP="00963FBE">
            <w:pPr>
              <w:rPr>
                <w:szCs w:val="21"/>
              </w:rPr>
            </w:pPr>
            <w:r w:rsidRPr="00084691">
              <w:t> </w:t>
            </w:r>
          </w:p>
        </w:tc>
        <w:tc>
          <w:tcPr>
            <w:tcW w:w="492" w:type="pct"/>
            <w:gridSpan w:val="3"/>
            <w:tcBorders>
              <w:top w:val="nil"/>
              <w:left w:val="nil"/>
              <w:bottom w:val="nil"/>
              <w:right w:val="single" w:sz="8" w:space="0" w:color="auto"/>
            </w:tcBorders>
          </w:tcPr>
          <w:p w:rsidR="00E647C7" w:rsidRPr="00084691" w:rsidRDefault="00E647C7" w:rsidP="00963FBE">
            <w:pPr>
              <w:rPr>
                <w:szCs w:val="21"/>
              </w:rPr>
            </w:pPr>
            <w:r w:rsidRPr="00084691">
              <w:rPr>
                <w:rFonts w:ascii="宋体" w:hAnsi="宋体" w:hint="eastAsia"/>
              </w:rPr>
              <w:t>纳税人识别号</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116" w:type="pct"/>
            <w:gridSpan w:val="2"/>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112"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80" w:type="pct"/>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97" w:type="pct"/>
            <w:gridSpan w:val="2"/>
            <w:tcBorders>
              <w:top w:val="single" w:sz="8" w:space="0" w:color="auto"/>
              <w:left w:val="nil"/>
              <w:bottom w:val="single" w:sz="8" w:space="0" w:color="auto"/>
              <w:right w:val="single" w:sz="8" w:space="0" w:color="auto"/>
            </w:tcBorders>
          </w:tcPr>
          <w:p w:rsidR="00E647C7" w:rsidRPr="00084691" w:rsidRDefault="00E647C7" w:rsidP="00963FBE">
            <w:pPr>
              <w:rPr>
                <w:szCs w:val="21"/>
              </w:rPr>
            </w:pPr>
            <w:r w:rsidRPr="00084691">
              <w:rPr>
                <w:rFonts w:ascii="宋体" w:hAnsi="宋体" w:hint="eastAsia"/>
              </w:rPr>
              <w:t> </w:t>
            </w:r>
          </w:p>
        </w:tc>
        <w:tc>
          <w:tcPr>
            <w:tcW w:w="11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647C7" w:rsidRPr="00084691" w:rsidRDefault="00E647C7" w:rsidP="00963FBE">
            <w:pPr>
              <w:rPr>
                <w:szCs w:val="21"/>
              </w:rPr>
            </w:pPr>
            <w:r w:rsidRPr="00084691">
              <w:rPr>
                <w:rFonts w:ascii="宋体" w:hAnsi="宋体" w:hint="eastAsia"/>
              </w:rPr>
              <w:t> </w:t>
            </w:r>
          </w:p>
        </w:tc>
        <w:tc>
          <w:tcPr>
            <w:tcW w:w="11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647C7" w:rsidRPr="00084691" w:rsidRDefault="00E647C7" w:rsidP="00963FBE">
            <w:pPr>
              <w:rPr>
                <w:szCs w:val="21"/>
              </w:rPr>
            </w:pPr>
            <w:r w:rsidRPr="00084691">
              <w:rPr>
                <w:rFonts w:ascii="宋体" w:hAnsi="宋体" w:hint="eastAsia"/>
              </w:rPr>
              <w:t> </w:t>
            </w:r>
          </w:p>
        </w:tc>
        <w:tc>
          <w:tcPr>
            <w:tcW w:w="11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647C7" w:rsidRPr="00084691" w:rsidRDefault="00E647C7" w:rsidP="00963FBE">
            <w:pPr>
              <w:rPr>
                <w:szCs w:val="21"/>
              </w:rPr>
            </w:pPr>
            <w:r w:rsidRPr="00084691">
              <w:rPr>
                <w:rFonts w:ascii="宋体" w:hAnsi="宋体" w:hint="eastAsia"/>
              </w:rPr>
              <w:t> </w:t>
            </w:r>
          </w:p>
        </w:tc>
        <w:tc>
          <w:tcPr>
            <w:tcW w:w="11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647C7" w:rsidRPr="00084691" w:rsidRDefault="00E647C7" w:rsidP="00963FBE">
            <w:pPr>
              <w:rPr>
                <w:szCs w:val="21"/>
              </w:rPr>
            </w:pPr>
            <w:r w:rsidRPr="00084691">
              <w:rPr>
                <w:rFonts w:ascii="宋体" w:hAnsi="宋体" w:hint="eastAsia"/>
              </w:rPr>
              <w:t> </w:t>
            </w:r>
          </w:p>
        </w:tc>
        <w:tc>
          <w:tcPr>
            <w:tcW w:w="11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647C7" w:rsidRPr="00084691" w:rsidRDefault="00E647C7" w:rsidP="00963FBE">
            <w:pPr>
              <w:rPr>
                <w:szCs w:val="21"/>
              </w:rPr>
            </w:pPr>
            <w:r w:rsidRPr="00084691">
              <w:rPr>
                <w:rFonts w:ascii="宋体" w:hAnsi="宋体" w:hint="eastAsia"/>
              </w:rPr>
              <w:t> </w:t>
            </w:r>
          </w:p>
        </w:tc>
        <w:tc>
          <w:tcPr>
            <w:tcW w:w="2617" w:type="pct"/>
            <w:gridSpan w:val="10"/>
            <w:tcBorders>
              <w:top w:val="nil"/>
              <w:left w:val="nil"/>
              <w:bottom w:val="single" w:sz="8" w:space="0" w:color="auto"/>
              <w:right w:val="nil"/>
            </w:tcBorders>
            <w:vAlign w:val="center"/>
          </w:tcPr>
          <w:p w:rsidR="00E647C7" w:rsidRPr="00084691" w:rsidRDefault="00E647C7" w:rsidP="00963FBE">
            <w:pPr>
              <w:rPr>
                <w:szCs w:val="21"/>
              </w:rPr>
            </w:pPr>
            <w:r w:rsidRPr="00084691">
              <w:t> </w:t>
            </w:r>
          </w:p>
        </w:tc>
      </w:tr>
      <w:tr w:rsidR="00E647C7" w:rsidRPr="00084691" w:rsidTr="00963FBE">
        <w:trPr>
          <w:trHeight w:val="240"/>
        </w:trPr>
        <w:tc>
          <w:tcPr>
            <w:tcW w:w="486" w:type="pct"/>
            <w:gridSpan w:val="3"/>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纳税人名称</w:t>
            </w:r>
          </w:p>
        </w:tc>
        <w:tc>
          <w:tcPr>
            <w:tcW w:w="741" w:type="pct"/>
            <w:gridSpan w:val="10"/>
            <w:tcBorders>
              <w:top w:val="single" w:sz="8" w:space="0" w:color="auto"/>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48" w:type="pct"/>
            <w:gridSpan w:val="7"/>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项目名称</w:t>
            </w:r>
          </w:p>
        </w:tc>
        <w:tc>
          <w:tcPr>
            <w:tcW w:w="815" w:type="pct"/>
            <w:gridSpan w:val="9"/>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53"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项目编号</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459"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项目地址</w:t>
            </w:r>
          </w:p>
        </w:tc>
        <w:tc>
          <w:tcPr>
            <w:tcW w:w="873"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r>
      <w:tr w:rsidR="00E647C7" w:rsidRPr="00084691" w:rsidTr="00963FBE">
        <w:trPr>
          <w:trHeight w:val="240"/>
        </w:trPr>
        <w:tc>
          <w:tcPr>
            <w:tcW w:w="486" w:type="pct"/>
            <w:gridSpan w:val="3"/>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业　　别</w:t>
            </w:r>
          </w:p>
        </w:tc>
        <w:tc>
          <w:tcPr>
            <w:tcW w:w="741" w:type="pct"/>
            <w:gridSpan w:val="10"/>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48" w:type="pct"/>
            <w:gridSpan w:val="7"/>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经济性质</w:t>
            </w:r>
          </w:p>
        </w:tc>
        <w:tc>
          <w:tcPr>
            <w:tcW w:w="815" w:type="pct"/>
            <w:gridSpan w:val="9"/>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53"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纳税人地址</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459"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邮政编码</w:t>
            </w:r>
          </w:p>
        </w:tc>
        <w:tc>
          <w:tcPr>
            <w:tcW w:w="873"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r>
      <w:tr w:rsidR="00E647C7" w:rsidRPr="00084691" w:rsidTr="00963FBE">
        <w:trPr>
          <w:trHeight w:val="240"/>
        </w:trPr>
        <w:tc>
          <w:tcPr>
            <w:tcW w:w="486" w:type="pct"/>
            <w:gridSpan w:val="3"/>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开户银行</w:t>
            </w:r>
          </w:p>
        </w:tc>
        <w:tc>
          <w:tcPr>
            <w:tcW w:w="741" w:type="pct"/>
            <w:gridSpan w:val="10"/>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48" w:type="pct"/>
            <w:gridSpan w:val="7"/>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银行账号</w:t>
            </w:r>
          </w:p>
        </w:tc>
        <w:tc>
          <w:tcPr>
            <w:tcW w:w="815" w:type="pct"/>
            <w:gridSpan w:val="9"/>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53"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主管部门</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459"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电　　话</w:t>
            </w:r>
          </w:p>
        </w:tc>
        <w:tc>
          <w:tcPr>
            <w:tcW w:w="873"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r>
      <w:tr w:rsidR="00E647C7" w:rsidRPr="00084691" w:rsidTr="00963FBE">
        <w:trPr>
          <w:trHeight w:val="240"/>
        </w:trPr>
        <w:tc>
          <w:tcPr>
            <w:tcW w:w="3668" w:type="pct"/>
            <w:gridSpan w:val="33"/>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清算方式是否为核定征收</w:t>
            </w:r>
          </w:p>
        </w:tc>
        <w:tc>
          <w:tcPr>
            <w:tcW w:w="1332" w:type="pct"/>
            <w:gridSpan w:val="5"/>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vMerge w:val="restart"/>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项　　　　　　目</w:t>
            </w:r>
          </w:p>
        </w:tc>
        <w:tc>
          <w:tcPr>
            <w:tcW w:w="376" w:type="pct"/>
            <w:gridSpan w:val="2"/>
            <w:vMerge w:val="restar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行次</w:t>
            </w:r>
          </w:p>
        </w:tc>
        <w:tc>
          <w:tcPr>
            <w:tcW w:w="1577" w:type="pct"/>
            <w:gridSpan w:val="6"/>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金　　额</w:t>
            </w:r>
          </w:p>
        </w:tc>
      </w:tr>
      <w:tr w:rsidR="00E647C7" w:rsidRPr="00084691" w:rsidTr="00963FBE">
        <w:trPr>
          <w:trHeight w:val="240"/>
        </w:trPr>
        <w:tc>
          <w:tcPr>
            <w:tcW w:w="3047" w:type="pct"/>
            <w:gridSpan w:val="30"/>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376" w:type="pct"/>
            <w:gridSpan w:val="2"/>
            <w:vMerge/>
            <w:tcBorders>
              <w:top w:val="nil"/>
              <w:left w:val="nil"/>
              <w:bottom w:val="single" w:sz="8" w:space="0" w:color="auto"/>
              <w:right w:val="single" w:sz="8" w:space="0" w:color="auto"/>
            </w:tcBorders>
            <w:vAlign w:val="center"/>
          </w:tcPr>
          <w:p w:rsidR="00E647C7" w:rsidRPr="00084691" w:rsidRDefault="00E647C7" w:rsidP="00963FBE">
            <w:pPr>
              <w:jc w:val="left"/>
              <w:rPr>
                <w:szCs w:val="21"/>
              </w:rPr>
            </w:pP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普通住宅</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非普通住宅</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其他类型房地产</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一、转让房地产收入总额　 1＝2＋3+4</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1</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val="restart"/>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p w:rsidR="00E647C7" w:rsidRPr="00084691" w:rsidRDefault="00E647C7" w:rsidP="00963FBE">
            <w:pPr>
              <w:jc w:val="center"/>
              <w:rPr>
                <w:szCs w:val="21"/>
              </w:rPr>
            </w:pPr>
            <w:r w:rsidRPr="00084691">
              <w:rPr>
                <w:rFonts w:ascii="宋体" w:hAnsi="宋体" w:hint="eastAsia"/>
              </w:rPr>
              <w:t>其</w:t>
            </w:r>
            <w:r w:rsidRPr="00084691">
              <w:rPr>
                <w:rFonts w:ascii="宋体" w:hAnsi="宋体" w:hint="eastAsia"/>
              </w:rPr>
              <w:br/>
              <w:t>中</w:t>
            </w: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货币收入</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2</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309"/>
        </w:trPr>
        <w:tc>
          <w:tcPr>
            <w:tcW w:w="365" w:type="pct"/>
            <w:gridSpan w:val="2"/>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实物收入</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3</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其他收入</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4</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二、扣除项目金额合计　 5＝6＋7＋14＋17＋21</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5</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1.取得土地使用权所支付的金额</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6</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2.房地产开发成本　 7＝8＋9＋10＋11＋12＋13</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7</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val="restart"/>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p w:rsidR="00E647C7" w:rsidRPr="00084691" w:rsidRDefault="00E647C7" w:rsidP="00963FBE">
            <w:pPr>
              <w:jc w:val="center"/>
              <w:rPr>
                <w:szCs w:val="21"/>
              </w:rPr>
            </w:pPr>
            <w:r w:rsidRPr="00084691">
              <w:rPr>
                <w:rFonts w:ascii="宋体" w:hAnsi="宋体" w:hint="eastAsia"/>
              </w:rPr>
              <w:t>其</w:t>
            </w:r>
            <w:r w:rsidRPr="00084691">
              <w:rPr>
                <w:rFonts w:ascii="宋体" w:hAnsi="宋体" w:hint="eastAsia"/>
              </w:rPr>
              <w:br/>
              <w:t>中</w:t>
            </w: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土地征用及拆迁补偿费</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8</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前期工程费</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9</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建筑安装工程费</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10</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基础设施费</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11</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公共配套设施费</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12</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开发间接费用</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13</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3.房地产开发费用　 14＝15＋16</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14</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val="restart"/>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p w:rsidR="00E647C7" w:rsidRPr="00084691" w:rsidRDefault="00E647C7" w:rsidP="00963FBE">
            <w:pPr>
              <w:jc w:val="center"/>
              <w:rPr>
                <w:szCs w:val="21"/>
              </w:rPr>
            </w:pPr>
            <w:r w:rsidRPr="00084691">
              <w:rPr>
                <w:rFonts w:ascii="宋体" w:hAnsi="宋体" w:hint="eastAsia"/>
              </w:rPr>
              <w:t>其</w:t>
            </w:r>
            <w:r w:rsidRPr="00084691">
              <w:rPr>
                <w:rFonts w:ascii="宋体" w:hAnsi="宋体" w:hint="eastAsia"/>
              </w:rPr>
              <w:br/>
              <w:t>中</w:t>
            </w: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利息支出　</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15</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其他房地产开发费用</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16</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4.与转让房地产有关的税金等　 17＝18＋19＋20</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17</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val="restart"/>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p w:rsidR="00E647C7" w:rsidRPr="00084691" w:rsidRDefault="00E647C7" w:rsidP="00963FBE">
            <w:pPr>
              <w:jc w:val="center"/>
              <w:rPr>
                <w:szCs w:val="21"/>
              </w:rPr>
            </w:pPr>
            <w:r w:rsidRPr="00084691">
              <w:rPr>
                <w:rFonts w:ascii="宋体" w:hAnsi="宋体" w:hint="eastAsia"/>
              </w:rPr>
              <w:t>其</w:t>
            </w:r>
            <w:r w:rsidRPr="00084691">
              <w:rPr>
                <w:rFonts w:ascii="宋体" w:hAnsi="宋体" w:hint="eastAsia"/>
              </w:rPr>
              <w:br/>
            </w:r>
            <w:r w:rsidRPr="00084691">
              <w:rPr>
                <w:rFonts w:ascii="宋体" w:hAnsi="宋体" w:hint="eastAsia"/>
              </w:rPr>
              <w:lastRenderedPageBreak/>
              <w:t>中</w:t>
            </w: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lastRenderedPageBreak/>
              <w:t>营业税</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18</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城市维护建设税</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19</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教育费附加</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20</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65" w:type="pct"/>
            <w:gridSpan w:val="2"/>
            <w:vMerge/>
            <w:tcBorders>
              <w:top w:val="nil"/>
              <w:left w:val="single" w:sz="8" w:space="0" w:color="auto"/>
              <w:bottom w:val="single" w:sz="8" w:space="0" w:color="auto"/>
              <w:right w:val="single" w:sz="8" w:space="0" w:color="auto"/>
            </w:tcBorders>
            <w:vAlign w:val="center"/>
          </w:tcPr>
          <w:p w:rsidR="00E647C7" w:rsidRPr="00084691" w:rsidRDefault="00E647C7" w:rsidP="00963FBE">
            <w:pPr>
              <w:jc w:val="left"/>
              <w:rPr>
                <w:szCs w:val="21"/>
              </w:rPr>
            </w:pPr>
          </w:p>
        </w:tc>
        <w:tc>
          <w:tcPr>
            <w:tcW w:w="2681" w:type="pct"/>
            <w:gridSpan w:val="28"/>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5.财政部规定的其他扣除项目</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21</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三、增值额　 22＝1－5</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22</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85"/>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四、增值额与扣除项目金额之比（％）23＝22÷5</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23</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五、适用税率（核定征收率）（％）</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24</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六、速算扣除系数（％）</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25</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85"/>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七、应缴土地增值税税额　 26＝22×24－5×25</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26</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85"/>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八、减免税额（减免性质代码：）</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27</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九、已缴土地增值税税额</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28</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40"/>
        </w:trPr>
        <w:tc>
          <w:tcPr>
            <w:tcW w:w="3047" w:type="pct"/>
            <w:gridSpan w:val="30"/>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十、应补（退）土地增值税税额　 29＝26-27－28</w:t>
            </w:r>
          </w:p>
        </w:tc>
        <w:tc>
          <w:tcPr>
            <w:tcW w:w="376"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29</w:t>
            </w:r>
          </w:p>
        </w:tc>
        <w:tc>
          <w:tcPr>
            <w:tcW w:w="525"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29"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c>
          <w:tcPr>
            <w:tcW w:w="523"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tc>
      </w:tr>
      <w:tr w:rsidR="00E647C7" w:rsidRPr="00084691" w:rsidTr="00963FBE">
        <w:trPr>
          <w:trHeight w:val="2235"/>
        </w:trPr>
        <w:tc>
          <w:tcPr>
            <w:tcW w:w="365" w:type="pct"/>
            <w:gridSpan w:val="2"/>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w:t>
            </w:r>
          </w:p>
          <w:p w:rsidR="00E647C7" w:rsidRPr="00084691" w:rsidRDefault="00E647C7" w:rsidP="00963FBE">
            <w:pPr>
              <w:jc w:val="center"/>
              <w:rPr>
                <w:szCs w:val="21"/>
              </w:rPr>
            </w:pPr>
            <w:r w:rsidRPr="00084691">
              <w:rPr>
                <w:rFonts w:ascii="宋体" w:hAnsi="宋体" w:hint="eastAsia"/>
              </w:rPr>
              <w:t>授</w:t>
            </w:r>
            <w:r w:rsidRPr="00084691">
              <w:rPr>
                <w:rFonts w:ascii="宋体" w:hAnsi="宋体" w:hint="eastAsia"/>
              </w:rPr>
              <w:br/>
              <w:t>权</w:t>
            </w:r>
            <w:r w:rsidRPr="00084691">
              <w:rPr>
                <w:rFonts w:ascii="宋体" w:hAnsi="宋体" w:hint="eastAsia"/>
              </w:rPr>
              <w:br/>
              <w:t>代</w:t>
            </w:r>
            <w:r w:rsidRPr="00084691">
              <w:rPr>
                <w:rFonts w:ascii="宋体" w:hAnsi="宋体" w:hint="eastAsia"/>
              </w:rPr>
              <w:br/>
              <w:t>理</w:t>
            </w:r>
            <w:r w:rsidRPr="00084691">
              <w:rPr>
                <w:rFonts w:ascii="宋体" w:hAnsi="宋体" w:hint="eastAsia"/>
              </w:rPr>
              <w:br/>
              <w:t>人</w:t>
            </w:r>
          </w:p>
        </w:tc>
        <w:tc>
          <w:tcPr>
            <w:tcW w:w="1965" w:type="pct"/>
            <w:gridSpan w:val="25"/>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（如果你已委托代理申报人，请填写下列资料）</w:t>
            </w:r>
            <w:r w:rsidRPr="00084691">
              <w:rPr>
                <w:rFonts w:ascii="宋体" w:hAnsi="宋体" w:hint="eastAsia"/>
              </w:rPr>
              <w:br/>
              <w:t xml:space="preserve">　　为代理一切税务事宜，现授权____（地址）_____为本纳税人的代理申报人，任何与本报表有关的来往文件都可寄与此人。</w:t>
            </w:r>
          </w:p>
          <w:p w:rsidR="00E647C7" w:rsidRPr="00084691" w:rsidRDefault="00E647C7" w:rsidP="00963FBE">
            <w:pPr>
              <w:jc w:val="center"/>
              <w:rPr>
                <w:szCs w:val="21"/>
              </w:rPr>
            </w:pPr>
            <w:r w:rsidRPr="00084691">
              <w:rPr>
                <w:rFonts w:ascii="宋体" w:hAnsi="宋体" w:hint="eastAsia"/>
              </w:rPr>
              <w:t>授权人签字：_________</w:t>
            </w:r>
          </w:p>
        </w:tc>
        <w:tc>
          <w:tcPr>
            <w:tcW w:w="259"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纳</w:t>
            </w:r>
          </w:p>
          <w:p w:rsidR="00E647C7" w:rsidRPr="00084691" w:rsidRDefault="00E647C7" w:rsidP="00963FBE">
            <w:pPr>
              <w:jc w:val="center"/>
            </w:pPr>
            <w:r w:rsidRPr="00084691">
              <w:rPr>
                <w:rFonts w:ascii="宋体" w:hAnsi="宋体" w:hint="eastAsia"/>
              </w:rPr>
              <w:t>税</w:t>
            </w:r>
          </w:p>
          <w:p w:rsidR="00E647C7" w:rsidRPr="00084691" w:rsidRDefault="00E647C7" w:rsidP="00963FBE">
            <w:pPr>
              <w:jc w:val="center"/>
            </w:pPr>
            <w:r w:rsidRPr="00084691">
              <w:rPr>
                <w:rFonts w:ascii="宋体" w:hAnsi="宋体" w:hint="eastAsia"/>
              </w:rPr>
              <w:t>人</w:t>
            </w:r>
          </w:p>
          <w:p w:rsidR="00E647C7" w:rsidRPr="00084691" w:rsidRDefault="00E647C7" w:rsidP="00963FBE">
            <w:pPr>
              <w:jc w:val="center"/>
              <w:rPr>
                <w:szCs w:val="21"/>
              </w:rPr>
            </w:pPr>
            <w:r w:rsidRPr="00084691">
              <w:rPr>
                <w:rFonts w:ascii="宋体" w:hAnsi="宋体" w:hint="eastAsia"/>
              </w:rPr>
              <w:t xml:space="preserve">声 </w:t>
            </w:r>
            <w:r w:rsidRPr="00084691">
              <w:rPr>
                <w:rFonts w:ascii="宋体" w:hAnsi="宋体" w:hint="eastAsia"/>
              </w:rPr>
              <w:br/>
              <w:t>明</w:t>
            </w:r>
          </w:p>
        </w:tc>
        <w:tc>
          <w:tcPr>
            <w:tcW w:w="2411" w:type="pct"/>
            <w:gridSpan w:val="9"/>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此纳税申报表是根据《中华人民共和国土地增值税暂行条例》及其《实施细则》的规定填报的，是真实的、可靠的、完整的。</w:t>
            </w:r>
          </w:p>
          <w:p w:rsidR="00E647C7" w:rsidRPr="00084691" w:rsidRDefault="00E647C7" w:rsidP="00963FBE">
            <w:pPr>
              <w:jc w:val="center"/>
              <w:rPr>
                <w:szCs w:val="21"/>
              </w:rPr>
            </w:pPr>
            <w:r w:rsidRPr="00084691">
              <w:rPr>
                <w:rFonts w:ascii="宋体" w:hAnsi="宋体" w:hint="eastAsia"/>
              </w:rPr>
              <w:t>声明人签字：____________</w:t>
            </w:r>
          </w:p>
        </w:tc>
      </w:tr>
      <w:tr w:rsidR="00E647C7" w:rsidRPr="00084691" w:rsidTr="00963FBE">
        <w:trPr>
          <w:trHeight w:val="885"/>
        </w:trPr>
        <w:tc>
          <w:tcPr>
            <w:tcW w:w="486" w:type="pct"/>
            <w:gridSpan w:val="3"/>
            <w:tcBorders>
              <w:top w:val="nil"/>
              <w:left w:val="single" w:sz="8" w:space="0" w:color="auto"/>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纳税人 </w:t>
            </w:r>
            <w:r w:rsidRPr="00084691">
              <w:rPr>
                <w:rFonts w:ascii="宋体" w:hAnsi="宋体" w:hint="eastAsia"/>
              </w:rPr>
              <w:br/>
              <w:t>公　章</w:t>
            </w:r>
          </w:p>
        </w:tc>
        <w:tc>
          <w:tcPr>
            <w:tcW w:w="741" w:type="pct"/>
            <w:gridSpan w:val="10"/>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653" w:type="pct"/>
            <w:gridSpan w:val="9"/>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法人代表</w:t>
            </w:r>
            <w:r w:rsidRPr="00084691">
              <w:rPr>
                <w:rFonts w:ascii="宋体" w:hAnsi="宋体" w:hint="eastAsia"/>
              </w:rPr>
              <w:br/>
              <w:t>签　　章</w:t>
            </w:r>
          </w:p>
        </w:tc>
        <w:tc>
          <w:tcPr>
            <w:tcW w:w="450" w:type="pct"/>
            <w:gridSpan w:val="5"/>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1093" w:type="pct"/>
            <w:gridSpan w:val="5"/>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经办人员（代理申报人）签章</w:t>
            </w:r>
          </w:p>
        </w:tc>
        <w:tc>
          <w:tcPr>
            <w:tcW w:w="704" w:type="pct"/>
            <w:gridSpan w:val="3"/>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231" w:type="pct"/>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备注</w:t>
            </w:r>
          </w:p>
        </w:tc>
        <w:tc>
          <w:tcPr>
            <w:tcW w:w="642" w:type="pct"/>
            <w:gridSpan w:val="2"/>
            <w:tcBorders>
              <w:top w:val="nil"/>
              <w:left w:val="nil"/>
              <w:bottom w:val="single" w:sz="8" w:space="0" w:color="auto"/>
              <w:right w:val="single" w:sz="8"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r>
      <w:tr w:rsidR="00E647C7" w:rsidRPr="00084691" w:rsidTr="00963FBE">
        <w:tc>
          <w:tcPr>
            <w:tcW w:w="47"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319"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12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53"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47"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69"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112"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0"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47"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49"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56"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56"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112"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112"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112"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59"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53"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207"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457"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95"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281"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245"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281"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179"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231"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119"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523"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r>
    </w:tbl>
    <w:p w:rsidR="00E647C7" w:rsidRDefault="00E647C7" w:rsidP="00E647C7">
      <w:pPr>
        <w:rPr>
          <w:szCs w:val="21"/>
        </w:rPr>
      </w:pPr>
      <w:r>
        <w:rPr>
          <w:rFonts w:ascii="宋体" w:hAnsi="宋体" w:hint="eastAsia"/>
        </w:rPr>
        <w:t> （以下部分由主管税务机关负责填写）</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78"/>
        <w:gridCol w:w="1353"/>
        <w:gridCol w:w="1388"/>
        <w:gridCol w:w="1522"/>
        <w:gridCol w:w="1522"/>
        <w:gridCol w:w="1522"/>
        <w:gridCol w:w="1391"/>
        <w:gridCol w:w="1944"/>
        <w:gridCol w:w="2357"/>
        <w:gridCol w:w="89"/>
      </w:tblGrid>
      <w:tr w:rsidR="00E647C7" w:rsidRPr="00084691" w:rsidTr="00963FBE">
        <w:trPr>
          <w:trHeight w:val="525"/>
          <w:jc w:val="center"/>
        </w:trPr>
        <w:tc>
          <w:tcPr>
            <w:tcW w:w="798" w:type="pct"/>
            <w:gridSpan w:val="2"/>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主管税务机</w:t>
            </w:r>
            <w:r w:rsidRPr="00084691">
              <w:rPr>
                <w:rFonts w:ascii="宋体" w:hAnsi="宋体" w:hint="eastAsia"/>
              </w:rPr>
              <w:br/>
              <w:t>关收到日期</w:t>
            </w:r>
          </w:p>
        </w:tc>
        <w:tc>
          <w:tcPr>
            <w:tcW w:w="497" w:type="pct"/>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45" w:type="pct"/>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接收人</w:t>
            </w:r>
          </w:p>
        </w:tc>
        <w:tc>
          <w:tcPr>
            <w:tcW w:w="545" w:type="pct"/>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545" w:type="pct"/>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审核日期</w:t>
            </w:r>
          </w:p>
        </w:tc>
        <w:tc>
          <w:tcPr>
            <w:tcW w:w="498" w:type="pct"/>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696" w:type="pct"/>
            <w:vMerge w:val="restart"/>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税务审核</w:t>
            </w:r>
            <w:r w:rsidRPr="00084691">
              <w:rPr>
                <w:rFonts w:ascii="宋体" w:hAnsi="宋体" w:hint="eastAsia"/>
              </w:rPr>
              <w:br/>
              <w:t>人员签章</w:t>
            </w:r>
          </w:p>
        </w:tc>
        <w:tc>
          <w:tcPr>
            <w:tcW w:w="844" w:type="pct"/>
            <w:vMerge w:val="restart"/>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32"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r>
      <w:tr w:rsidR="00E647C7" w:rsidRPr="00084691" w:rsidTr="00963FBE">
        <w:trPr>
          <w:trHeight w:val="312"/>
          <w:jc w:val="center"/>
        </w:trPr>
        <w:tc>
          <w:tcPr>
            <w:tcW w:w="314" w:type="pct"/>
            <w:vMerge w:val="restart"/>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审核记录</w:t>
            </w:r>
          </w:p>
        </w:tc>
        <w:tc>
          <w:tcPr>
            <w:tcW w:w="3114" w:type="pct"/>
            <w:gridSpan w:val="6"/>
            <w:vMerge w:val="restart"/>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696" w:type="pct"/>
            <w:vMerge/>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left"/>
              <w:rPr>
                <w:szCs w:val="21"/>
              </w:rPr>
            </w:pPr>
          </w:p>
        </w:tc>
        <w:tc>
          <w:tcPr>
            <w:tcW w:w="844" w:type="pct"/>
            <w:vMerge/>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left"/>
              <w:rPr>
                <w:szCs w:val="21"/>
              </w:rPr>
            </w:pPr>
          </w:p>
        </w:tc>
        <w:tc>
          <w:tcPr>
            <w:tcW w:w="32"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r>
      <w:tr w:rsidR="00E647C7" w:rsidRPr="00084691" w:rsidTr="00963FBE">
        <w:trPr>
          <w:trHeight w:val="1080"/>
          <w:jc w:val="center"/>
        </w:trPr>
        <w:tc>
          <w:tcPr>
            <w:tcW w:w="314" w:type="pct"/>
            <w:vMerge/>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left"/>
              <w:rPr>
                <w:szCs w:val="21"/>
              </w:rPr>
            </w:pPr>
          </w:p>
        </w:tc>
        <w:tc>
          <w:tcPr>
            <w:tcW w:w="3114" w:type="pct"/>
            <w:gridSpan w:val="6"/>
            <w:vMerge/>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left"/>
              <w:rPr>
                <w:szCs w:val="21"/>
              </w:rPr>
            </w:pPr>
          </w:p>
        </w:tc>
        <w:tc>
          <w:tcPr>
            <w:tcW w:w="696" w:type="pct"/>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主管税务</w:t>
            </w:r>
            <w:r w:rsidRPr="00084691">
              <w:rPr>
                <w:rFonts w:ascii="宋体" w:hAnsi="宋体" w:hint="eastAsia"/>
              </w:rPr>
              <w:br/>
              <w:t>机关盖章</w:t>
            </w:r>
          </w:p>
        </w:tc>
        <w:tc>
          <w:tcPr>
            <w:tcW w:w="844" w:type="pct"/>
            <w:tcBorders>
              <w:top w:val="outset" w:sz="6" w:space="0" w:color="auto"/>
              <w:left w:val="outset" w:sz="6" w:space="0" w:color="auto"/>
              <w:bottom w:val="outset" w:sz="6" w:space="0" w:color="auto"/>
              <w:right w:val="outset" w:sz="6" w:space="0" w:color="auto"/>
            </w:tcBorders>
            <w:vAlign w:val="center"/>
          </w:tcPr>
          <w:p w:rsidR="00E647C7" w:rsidRPr="00084691" w:rsidRDefault="00E647C7" w:rsidP="00963FBE">
            <w:pPr>
              <w:jc w:val="center"/>
              <w:rPr>
                <w:szCs w:val="21"/>
              </w:rPr>
            </w:pPr>
            <w:r w:rsidRPr="00084691">
              <w:rPr>
                <w:rFonts w:ascii="宋体" w:hAnsi="宋体" w:hint="eastAsia"/>
              </w:rPr>
              <w:t xml:space="preserve">　</w:t>
            </w:r>
          </w:p>
        </w:tc>
        <w:tc>
          <w:tcPr>
            <w:tcW w:w="32"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r>
      <w:tr w:rsidR="00E647C7" w:rsidRPr="00084691" w:rsidTr="00963FBE">
        <w:trPr>
          <w:jc w:val="center"/>
        </w:trPr>
        <w:tc>
          <w:tcPr>
            <w:tcW w:w="314"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484"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497"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545"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545"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545"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498"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696"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844" w:type="pct"/>
            <w:tcBorders>
              <w:top w:val="nil"/>
              <w:left w:val="nil"/>
              <w:bottom w:val="nil"/>
              <w:right w:val="nil"/>
            </w:tcBorders>
            <w:vAlign w:val="center"/>
          </w:tcPr>
          <w:p w:rsidR="00E647C7" w:rsidRPr="00084691" w:rsidRDefault="00E647C7" w:rsidP="00963FBE">
            <w:pPr>
              <w:jc w:val="left"/>
              <w:rPr>
                <w:rFonts w:ascii="宋体" w:hAnsi="宋体" w:cs="宋体"/>
                <w:sz w:val="24"/>
              </w:rPr>
            </w:pPr>
          </w:p>
        </w:tc>
        <w:tc>
          <w:tcPr>
            <w:tcW w:w="32" w:type="pct"/>
            <w:tcBorders>
              <w:top w:val="nil"/>
              <w:left w:val="nil"/>
              <w:bottom w:val="nil"/>
              <w:right w:val="nil"/>
            </w:tcBorders>
            <w:vAlign w:val="center"/>
          </w:tcPr>
          <w:p w:rsidR="00E647C7" w:rsidRPr="00084691" w:rsidRDefault="00E647C7" w:rsidP="00963FBE">
            <w:pPr>
              <w:rPr>
                <w:szCs w:val="21"/>
              </w:rPr>
            </w:pPr>
            <w:r w:rsidRPr="00084691">
              <w:t> </w:t>
            </w:r>
          </w:p>
        </w:tc>
      </w:tr>
    </w:tbl>
    <w:p w:rsidR="00E647C7" w:rsidRDefault="00E647C7" w:rsidP="00E647C7">
      <w:pPr>
        <w:pStyle w:val="a6"/>
        <w:ind w:firstLine="422"/>
        <w:sectPr w:rsidR="00E647C7" w:rsidSect="00586C3B">
          <w:pgSz w:w="16838" w:h="11906" w:orient="landscape"/>
          <w:pgMar w:top="1091" w:right="1440" w:bottom="779" w:left="1440" w:header="851" w:footer="992" w:gutter="0"/>
          <w:cols w:space="425"/>
          <w:docGrid w:linePitch="312"/>
        </w:sectPr>
      </w:pPr>
    </w:p>
    <w:p w:rsidR="00E647C7" w:rsidRDefault="00E647C7" w:rsidP="00E647C7">
      <w:pPr>
        <w:pStyle w:val="a6"/>
        <w:ind w:firstLine="422"/>
      </w:pPr>
      <w:r>
        <w:rPr>
          <w:rFonts w:hint="eastAsia"/>
        </w:rPr>
        <w:lastRenderedPageBreak/>
        <w:t>四、表单说明</w:t>
      </w:r>
    </w:p>
    <w:p w:rsidR="00E647C7" w:rsidRDefault="00E647C7" w:rsidP="00E647C7">
      <w:pPr>
        <w:pStyle w:val="a5"/>
      </w:pPr>
      <w:r>
        <w:rPr>
          <w:rFonts w:hint="eastAsia"/>
        </w:rPr>
        <w:t>一、适用范围</w:t>
      </w:r>
    </w:p>
    <w:p w:rsidR="00E647C7" w:rsidRDefault="00E647C7" w:rsidP="00E647C7">
      <w:pPr>
        <w:pStyle w:val="a5"/>
      </w:pPr>
      <w:r>
        <w:rPr>
          <w:rFonts w:hint="eastAsia"/>
        </w:rPr>
        <w:t>土地增值税纳税申报表（二），适用凡从事房地产开发并转让的土地增值税纳税人。</w:t>
      </w:r>
    </w:p>
    <w:p w:rsidR="00E647C7" w:rsidRDefault="00E647C7" w:rsidP="00E647C7">
      <w:pPr>
        <w:pStyle w:val="a5"/>
      </w:pPr>
      <w:r>
        <w:rPr>
          <w:rFonts w:hint="eastAsia"/>
        </w:rPr>
        <w:t>二、土地增值税纳税申报表</w:t>
      </w:r>
    </w:p>
    <w:p w:rsidR="00E647C7" w:rsidRDefault="00E647C7" w:rsidP="00E647C7">
      <w:pPr>
        <w:pStyle w:val="a5"/>
      </w:pPr>
      <w:r>
        <w:rPr>
          <w:rFonts w:hint="eastAsia"/>
        </w:rPr>
        <w:t>（一）表头项目</w:t>
      </w:r>
    </w:p>
    <w:p w:rsidR="00E647C7" w:rsidRDefault="00E647C7" w:rsidP="00E647C7">
      <w:pPr>
        <w:pStyle w:val="a5"/>
      </w:pPr>
      <w:r>
        <w:rPr>
          <w:rFonts w:hint="eastAsia"/>
        </w:rPr>
        <w:t xml:space="preserve">　</w:t>
      </w:r>
      <w:r>
        <w:rPr>
          <w:rFonts w:hint="eastAsia"/>
        </w:rPr>
        <w:t>1.</w:t>
      </w:r>
      <w:r>
        <w:rPr>
          <w:rFonts w:hint="eastAsia"/>
        </w:rPr>
        <w:t>纳税人识别号：填写税务机关为纳税人确定的识别号。</w:t>
      </w:r>
    </w:p>
    <w:p w:rsidR="00E647C7" w:rsidRDefault="00E647C7" w:rsidP="00E647C7">
      <w:pPr>
        <w:pStyle w:val="a5"/>
      </w:pPr>
      <w:r>
        <w:rPr>
          <w:rFonts w:hint="eastAsia"/>
        </w:rPr>
        <w:t xml:space="preserve">　</w:t>
      </w:r>
      <w:r>
        <w:rPr>
          <w:rFonts w:hint="eastAsia"/>
        </w:rPr>
        <w:t>2.</w:t>
      </w:r>
      <w:r>
        <w:rPr>
          <w:rFonts w:hint="eastAsia"/>
        </w:rPr>
        <w:t>项目名称：填写纳税人所开发并转让的房地产开发项目全称。</w:t>
      </w:r>
    </w:p>
    <w:p w:rsidR="00E647C7" w:rsidRDefault="00E647C7" w:rsidP="00E647C7">
      <w:pPr>
        <w:pStyle w:val="a5"/>
      </w:pPr>
      <w:r>
        <w:rPr>
          <w:rFonts w:hint="eastAsia"/>
        </w:rPr>
        <w:t xml:space="preserve">　</w:t>
      </w:r>
      <w:r>
        <w:rPr>
          <w:rFonts w:hint="eastAsia"/>
        </w:rPr>
        <w:t>3.</w:t>
      </w:r>
      <w:r>
        <w:rPr>
          <w:rFonts w:hint="eastAsia"/>
        </w:rPr>
        <w:t>经济性质：按所有制性质或资本构成形式分为国有、集体、私营、个体、股份制、外商投资和外国企业等类型填写。</w:t>
      </w:r>
    </w:p>
    <w:p w:rsidR="00E647C7" w:rsidRDefault="00E647C7" w:rsidP="00E647C7">
      <w:pPr>
        <w:pStyle w:val="a5"/>
      </w:pPr>
      <w:r>
        <w:rPr>
          <w:rFonts w:hint="eastAsia"/>
        </w:rPr>
        <w:t xml:space="preserve">　</w:t>
      </w:r>
      <w:r>
        <w:rPr>
          <w:rFonts w:hint="eastAsia"/>
        </w:rPr>
        <w:t>4.</w:t>
      </w:r>
      <w:r>
        <w:rPr>
          <w:rFonts w:hint="eastAsia"/>
        </w:rPr>
        <w:t>项目编号：是在进行房地产项目登记时，税务机关按照一定的规则赋予的编号，此编号会跟随项目的预征清算全过程。</w:t>
      </w:r>
    </w:p>
    <w:p w:rsidR="00E647C7" w:rsidRDefault="00E647C7" w:rsidP="00E647C7">
      <w:pPr>
        <w:pStyle w:val="a5"/>
      </w:pPr>
      <w:r>
        <w:rPr>
          <w:rFonts w:hint="eastAsia"/>
        </w:rPr>
        <w:t xml:space="preserve">　</w:t>
      </w:r>
      <w:r>
        <w:rPr>
          <w:rFonts w:hint="eastAsia"/>
        </w:rPr>
        <w:t>5.</w:t>
      </w:r>
      <w:r>
        <w:rPr>
          <w:rFonts w:hint="eastAsia"/>
        </w:rPr>
        <w:t>业别：填写纳税人办理工商登记时所确定的主营行业类别。</w:t>
      </w:r>
    </w:p>
    <w:p w:rsidR="00E647C7" w:rsidRDefault="00E647C7" w:rsidP="00E647C7">
      <w:pPr>
        <w:pStyle w:val="a5"/>
      </w:pPr>
      <w:r>
        <w:rPr>
          <w:rFonts w:hint="eastAsia"/>
        </w:rPr>
        <w:t xml:space="preserve">　</w:t>
      </w:r>
      <w:r>
        <w:rPr>
          <w:rFonts w:hint="eastAsia"/>
        </w:rPr>
        <w:t>6.</w:t>
      </w:r>
      <w:r>
        <w:rPr>
          <w:rFonts w:hint="eastAsia"/>
        </w:rPr>
        <w:t>主管部门：按纳税人隶属的管理部门或总机构填写。外商投资企业不填。</w:t>
      </w:r>
    </w:p>
    <w:p w:rsidR="00E647C7" w:rsidRDefault="00E647C7" w:rsidP="00E647C7">
      <w:pPr>
        <w:pStyle w:val="a5"/>
      </w:pPr>
      <w:r>
        <w:rPr>
          <w:rFonts w:hint="eastAsia"/>
        </w:rPr>
        <w:t xml:space="preserve">　</w:t>
      </w:r>
      <w:r>
        <w:rPr>
          <w:rFonts w:hint="eastAsia"/>
        </w:rPr>
        <w:t>7.</w:t>
      </w:r>
      <w:r>
        <w:rPr>
          <w:rFonts w:hint="eastAsia"/>
        </w:rPr>
        <w:t>开户银行：填写纳税人开设银行账户的银行名称；如果纳税人在多个银行开户的，填写其主要经营账户的银行名称。</w:t>
      </w:r>
    </w:p>
    <w:p w:rsidR="00E647C7" w:rsidRDefault="00E647C7" w:rsidP="00E647C7">
      <w:pPr>
        <w:pStyle w:val="a5"/>
      </w:pPr>
      <w:r>
        <w:rPr>
          <w:rFonts w:hint="eastAsia"/>
        </w:rPr>
        <w:t xml:space="preserve">　</w:t>
      </w:r>
      <w:r>
        <w:rPr>
          <w:rFonts w:hint="eastAsia"/>
        </w:rPr>
        <w:t>8.</w:t>
      </w:r>
      <w:r>
        <w:rPr>
          <w:rFonts w:hint="eastAsia"/>
        </w:rPr>
        <w:t>银行账号：填写纳税人开设的银行账户的号码；如果纳税人拥有多个银行账户的，填写其主要经营账户的号码。</w:t>
      </w:r>
    </w:p>
    <w:p w:rsidR="00E647C7" w:rsidRDefault="00E647C7" w:rsidP="00E647C7">
      <w:pPr>
        <w:pStyle w:val="a5"/>
      </w:pPr>
      <w:r>
        <w:rPr>
          <w:rFonts w:hint="eastAsia"/>
        </w:rPr>
        <w:t>（二）表中项目</w:t>
      </w:r>
    </w:p>
    <w:p w:rsidR="00E647C7" w:rsidRDefault="00E647C7" w:rsidP="00E647C7">
      <w:pPr>
        <w:pStyle w:val="a5"/>
      </w:pPr>
      <w:r>
        <w:rPr>
          <w:rFonts w:hint="eastAsia"/>
        </w:rPr>
        <w:t>土地增值税纳税申报表（二）中各主要项目内容，应根据土地增值税的基本计税单位作为填报对象。纳税人如果在规定的申报期内转让二个或二个以上计税单位的房地产，对每个计税单位应分别填写一份申报表。</w:t>
      </w:r>
    </w:p>
    <w:p w:rsidR="00E647C7" w:rsidRDefault="00E647C7" w:rsidP="00E647C7">
      <w:pPr>
        <w:pStyle w:val="a5"/>
      </w:pPr>
      <w:r>
        <w:rPr>
          <w:rFonts w:hint="eastAsia"/>
        </w:rPr>
        <w:t xml:space="preserve">　</w:t>
      </w:r>
      <w:r>
        <w:rPr>
          <w:rFonts w:hint="eastAsia"/>
        </w:rPr>
        <w:t>1.</w:t>
      </w:r>
      <w:r>
        <w:rPr>
          <w:rFonts w:hint="eastAsia"/>
        </w:rPr>
        <w:t>表第</w:t>
      </w:r>
      <w:r>
        <w:rPr>
          <w:rFonts w:hint="eastAsia"/>
        </w:rPr>
        <w:t>1</w:t>
      </w:r>
      <w:r>
        <w:rPr>
          <w:rFonts w:hint="eastAsia"/>
        </w:rPr>
        <w:t>栏“转让房地产收入总额”，按纳税人在转让房地产开发项目所取得的全部收入额填写。</w:t>
      </w:r>
    </w:p>
    <w:p w:rsidR="00E647C7" w:rsidRDefault="00E647C7" w:rsidP="00E647C7">
      <w:pPr>
        <w:pStyle w:val="a5"/>
      </w:pPr>
      <w:r>
        <w:rPr>
          <w:rFonts w:hint="eastAsia"/>
        </w:rPr>
        <w:t xml:space="preserve">　</w:t>
      </w:r>
      <w:r>
        <w:rPr>
          <w:rFonts w:hint="eastAsia"/>
        </w:rPr>
        <w:t>2.</w:t>
      </w:r>
      <w:r>
        <w:rPr>
          <w:rFonts w:hint="eastAsia"/>
        </w:rPr>
        <w:t>表第</w:t>
      </w:r>
      <w:r>
        <w:rPr>
          <w:rFonts w:hint="eastAsia"/>
        </w:rPr>
        <w:t>2</w:t>
      </w:r>
      <w:r>
        <w:rPr>
          <w:rFonts w:hint="eastAsia"/>
        </w:rPr>
        <w:t>栏“货币收入”，按纳税人转让房地产开发项目所取得的货币形态的收入额填写。</w:t>
      </w:r>
    </w:p>
    <w:p w:rsidR="00E647C7" w:rsidRDefault="00E647C7" w:rsidP="00E647C7">
      <w:pPr>
        <w:pStyle w:val="a5"/>
      </w:pPr>
      <w:r>
        <w:rPr>
          <w:rFonts w:hint="eastAsia"/>
        </w:rPr>
        <w:t xml:space="preserve">　</w:t>
      </w:r>
      <w:r>
        <w:rPr>
          <w:rFonts w:hint="eastAsia"/>
        </w:rPr>
        <w:t>3.</w:t>
      </w:r>
      <w:r>
        <w:rPr>
          <w:rFonts w:hint="eastAsia"/>
        </w:rPr>
        <w:t>表第</w:t>
      </w:r>
      <w:r>
        <w:rPr>
          <w:rFonts w:hint="eastAsia"/>
        </w:rPr>
        <w:t>3</w:t>
      </w:r>
      <w:r>
        <w:rPr>
          <w:rFonts w:hint="eastAsia"/>
        </w:rPr>
        <w:t>、</w:t>
      </w:r>
      <w:r>
        <w:rPr>
          <w:rFonts w:hint="eastAsia"/>
        </w:rPr>
        <w:t>4</w:t>
      </w:r>
      <w:r>
        <w:rPr>
          <w:rFonts w:hint="eastAsia"/>
        </w:rPr>
        <w:t>栏“实物收入”、“其他收入”，按纳税人转让房地产开发项目所取得的实物形态的收入和无形资产等其他形式的收入额填写。</w:t>
      </w:r>
    </w:p>
    <w:p w:rsidR="00E647C7" w:rsidRDefault="00E647C7" w:rsidP="00E647C7">
      <w:pPr>
        <w:pStyle w:val="a5"/>
      </w:pPr>
      <w:r>
        <w:rPr>
          <w:rFonts w:hint="eastAsia"/>
        </w:rPr>
        <w:t xml:space="preserve">　</w:t>
      </w:r>
      <w:r>
        <w:rPr>
          <w:rFonts w:hint="eastAsia"/>
        </w:rPr>
        <w:t>4.</w:t>
      </w:r>
      <w:r>
        <w:rPr>
          <w:rFonts w:hint="eastAsia"/>
        </w:rPr>
        <w:t>表第</w:t>
      </w:r>
      <w:r>
        <w:rPr>
          <w:rFonts w:hint="eastAsia"/>
        </w:rPr>
        <w:t>6</w:t>
      </w:r>
      <w:r>
        <w:rPr>
          <w:rFonts w:hint="eastAsia"/>
        </w:rPr>
        <w:t>栏“取得土地使用权所支付的金额”，按纳税人为取得该房地产开发项目所需要的土地使用权而实际支付（补交）的土地出让金（地价款）及按国家统一规定交纳的有关费用的数额填写。</w:t>
      </w:r>
    </w:p>
    <w:p w:rsidR="00E647C7" w:rsidRDefault="00E647C7" w:rsidP="00E647C7">
      <w:pPr>
        <w:pStyle w:val="a5"/>
      </w:pPr>
      <w:r>
        <w:rPr>
          <w:rFonts w:hint="eastAsia"/>
        </w:rPr>
        <w:t xml:space="preserve">　</w:t>
      </w:r>
      <w:r>
        <w:rPr>
          <w:rFonts w:hint="eastAsia"/>
        </w:rPr>
        <w:t>5.</w:t>
      </w:r>
      <w:r>
        <w:rPr>
          <w:rFonts w:hint="eastAsia"/>
        </w:rPr>
        <w:t>表第</w:t>
      </w:r>
      <w:r>
        <w:rPr>
          <w:rFonts w:hint="eastAsia"/>
        </w:rPr>
        <w:t>8</w:t>
      </w:r>
      <w:r>
        <w:rPr>
          <w:rFonts w:hint="eastAsia"/>
        </w:rPr>
        <w:t>栏至表第</w:t>
      </w:r>
      <w:r>
        <w:rPr>
          <w:rFonts w:hint="eastAsia"/>
        </w:rPr>
        <w:t>13</w:t>
      </w:r>
      <w:r>
        <w:rPr>
          <w:rFonts w:hint="eastAsia"/>
        </w:rPr>
        <w:t>栏，应根据《细则》规定的从事房地产开发所实际发生的各项开发成本的具体数额填写。要注意，如果有些房地产开发成本是属于整个房地产项目的，而该项目同时包含了二个或二个以上的计税单位的，要对该成本在各计税项目之间按一定比例进行分摊。</w:t>
      </w:r>
    </w:p>
    <w:p w:rsidR="00E647C7" w:rsidRDefault="00E647C7" w:rsidP="00E647C7">
      <w:pPr>
        <w:pStyle w:val="a5"/>
      </w:pPr>
      <w:r>
        <w:rPr>
          <w:rFonts w:hint="eastAsia"/>
        </w:rPr>
        <w:t xml:space="preserve">　</w:t>
      </w:r>
      <w:r>
        <w:rPr>
          <w:rFonts w:hint="eastAsia"/>
        </w:rPr>
        <w:t>6.</w:t>
      </w:r>
      <w:r>
        <w:rPr>
          <w:rFonts w:hint="eastAsia"/>
        </w:rPr>
        <w:t>表第</w:t>
      </w:r>
      <w:r>
        <w:rPr>
          <w:rFonts w:hint="eastAsia"/>
        </w:rPr>
        <w:t>15</w:t>
      </w:r>
      <w:r>
        <w:rPr>
          <w:rFonts w:hint="eastAsia"/>
        </w:rPr>
        <w:t>栏“利息支出”，按纳税人进行房地产开发实际发生的利息支出中符合《细则》第七条（三）规定的数额填写。如果不单独计算利息支出的，则本栏数额填写为“</w:t>
      </w:r>
      <w:r>
        <w:rPr>
          <w:rFonts w:hint="eastAsia"/>
        </w:rPr>
        <w:t>0</w:t>
      </w:r>
      <w:r>
        <w:rPr>
          <w:rFonts w:hint="eastAsia"/>
        </w:rPr>
        <w:t>”。</w:t>
      </w:r>
    </w:p>
    <w:p w:rsidR="00E647C7" w:rsidRDefault="00E647C7" w:rsidP="00E647C7">
      <w:pPr>
        <w:pStyle w:val="a5"/>
      </w:pPr>
      <w:r>
        <w:rPr>
          <w:rFonts w:hint="eastAsia"/>
        </w:rPr>
        <w:t xml:space="preserve">　</w:t>
      </w:r>
      <w:r>
        <w:rPr>
          <w:rFonts w:hint="eastAsia"/>
        </w:rPr>
        <w:t>7.</w:t>
      </w:r>
      <w:r>
        <w:rPr>
          <w:rFonts w:hint="eastAsia"/>
        </w:rPr>
        <w:t>表第</w:t>
      </w:r>
      <w:r>
        <w:rPr>
          <w:rFonts w:hint="eastAsia"/>
        </w:rPr>
        <w:t>16</w:t>
      </w:r>
      <w:r>
        <w:rPr>
          <w:rFonts w:hint="eastAsia"/>
        </w:rPr>
        <w:t>栏“其他房地产开发费用”，应根据《细则》第七条（三）的规定填写。</w:t>
      </w:r>
    </w:p>
    <w:p w:rsidR="00E647C7" w:rsidRDefault="00E647C7" w:rsidP="00E647C7">
      <w:pPr>
        <w:pStyle w:val="a5"/>
      </w:pPr>
      <w:r>
        <w:rPr>
          <w:rFonts w:hint="eastAsia"/>
        </w:rPr>
        <w:t xml:space="preserve">　</w:t>
      </w:r>
      <w:r>
        <w:rPr>
          <w:rFonts w:hint="eastAsia"/>
        </w:rPr>
        <w:t>8.</w:t>
      </w:r>
      <w:r>
        <w:rPr>
          <w:rFonts w:hint="eastAsia"/>
        </w:rPr>
        <w:t>表第</w:t>
      </w:r>
      <w:r>
        <w:rPr>
          <w:rFonts w:hint="eastAsia"/>
        </w:rPr>
        <w:t>18</w:t>
      </w:r>
      <w:r>
        <w:rPr>
          <w:rFonts w:hint="eastAsia"/>
        </w:rPr>
        <w:t>栏至表第</w:t>
      </w:r>
      <w:r>
        <w:rPr>
          <w:rFonts w:hint="eastAsia"/>
        </w:rPr>
        <w:t>20</w:t>
      </w:r>
      <w:r>
        <w:rPr>
          <w:rFonts w:hint="eastAsia"/>
        </w:rPr>
        <w:t>栏，按纳税人转让房地产时所实际缴纳的税金数额填写。</w:t>
      </w:r>
    </w:p>
    <w:p w:rsidR="00E647C7" w:rsidRDefault="00E647C7" w:rsidP="00E647C7">
      <w:pPr>
        <w:pStyle w:val="a5"/>
      </w:pPr>
      <w:r>
        <w:rPr>
          <w:rFonts w:hint="eastAsia"/>
        </w:rPr>
        <w:t xml:space="preserve">　</w:t>
      </w:r>
      <w:r>
        <w:rPr>
          <w:rFonts w:hint="eastAsia"/>
        </w:rPr>
        <w:t>9.</w:t>
      </w:r>
      <w:r>
        <w:rPr>
          <w:rFonts w:hint="eastAsia"/>
        </w:rPr>
        <w:t>表第</w:t>
      </w:r>
      <w:r>
        <w:rPr>
          <w:rFonts w:hint="eastAsia"/>
        </w:rPr>
        <w:t>21</w:t>
      </w:r>
      <w:r>
        <w:rPr>
          <w:rFonts w:hint="eastAsia"/>
        </w:rPr>
        <w:t>栏“财政部规定的其他扣除项目”，是指根据《条例》和《细则》等有关规定所确定的财政部规定的扣除项目的合计数。</w:t>
      </w:r>
    </w:p>
    <w:p w:rsidR="00E647C7" w:rsidRDefault="00E647C7" w:rsidP="00E647C7">
      <w:pPr>
        <w:pStyle w:val="a5"/>
      </w:pPr>
      <w:r>
        <w:rPr>
          <w:rFonts w:hint="eastAsia"/>
        </w:rPr>
        <w:t xml:space="preserve">　</w:t>
      </w:r>
      <w:r>
        <w:rPr>
          <w:rFonts w:hint="eastAsia"/>
        </w:rPr>
        <w:t>10.</w:t>
      </w:r>
      <w:r>
        <w:rPr>
          <w:rFonts w:hint="eastAsia"/>
        </w:rPr>
        <w:t>表第</w:t>
      </w:r>
      <w:r>
        <w:rPr>
          <w:rFonts w:hint="eastAsia"/>
        </w:rPr>
        <w:t>24</w:t>
      </w:r>
      <w:r>
        <w:rPr>
          <w:rFonts w:hint="eastAsia"/>
        </w:rPr>
        <w:t>栏“适用税率”，应根据《条例》规定的四级超率累进税率，按所适用的最高一级税率填写；如果纳税人建造普通标准住宅出售，增值额未超过扣除项目金额</w:t>
      </w:r>
      <w:r>
        <w:rPr>
          <w:rFonts w:hint="eastAsia"/>
        </w:rPr>
        <w:t>20%</w:t>
      </w:r>
      <w:r>
        <w:rPr>
          <w:rFonts w:hint="eastAsia"/>
        </w:rPr>
        <w:t>的，本栏填写“</w:t>
      </w:r>
      <w:r>
        <w:rPr>
          <w:rFonts w:hint="eastAsia"/>
        </w:rPr>
        <w:t>0</w:t>
      </w:r>
      <w:r>
        <w:rPr>
          <w:rFonts w:hint="eastAsia"/>
        </w:rPr>
        <w:t>”；以核定征收作为清算方式的，填写核定征收率。</w:t>
      </w:r>
    </w:p>
    <w:p w:rsidR="00E647C7" w:rsidRDefault="00E647C7" w:rsidP="00E647C7">
      <w:pPr>
        <w:pStyle w:val="a5"/>
      </w:pPr>
      <w:r>
        <w:rPr>
          <w:rFonts w:hint="eastAsia"/>
        </w:rPr>
        <w:lastRenderedPageBreak/>
        <w:t xml:space="preserve">　</w:t>
      </w:r>
      <w:r>
        <w:rPr>
          <w:rFonts w:hint="eastAsia"/>
        </w:rPr>
        <w:t>11.</w:t>
      </w:r>
      <w:r>
        <w:rPr>
          <w:rFonts w:hint="eastAsia"/>
        </w:rPr>
        <w:t>表第</w:t>
      </w:r>
      <w:r>
        <w:rPr>
          <w:rFonts w:hint="eastAsia"/>
        </w:rPr>
        <w:t>25</w:t>
      </w:r>
      <w:r>
        <w:rPr>
          <w:rFonts w:hint="eastAsia"/>
        </w:rPr>
        <w:t>栏“速算扣除系数”，应根据《细则》第十条的规定找出相关速算扣除系数来填写。</w:t>
      </w:r>
    </w:p>
    <w:p w:rsidR="00E647C7" w:rsidRDefault="00E647C7" w:rsidP="00E647C7">
      <w:pPr>
        <w:pStyle w:val="a5"/>
      </w:pPr>
      <w:r>
        <w:rPr>
          <w:rFonts w:hint="eastAsia"/>
        </w:rPr>
        <w:t xml:space="preserve">　</w:t>
      </w:r>
      <w:r>
        <w:rPr>
          <w:rFonts w:hint="eastAsia"/>
        </w:rPr>
        <w:t xml:space="preserve">12. </w:t>
      </w:r>
      <w:r>
        <w:rPr>
          <w:rFonts w:hint="eastAsia"/>
        </w:rPr>
        <w:t>减免性质代码：按照国家税务总局制定下发的最新《减免性质及分类表》中的最细项减免性质代码填报。</w:t>
      </w:r>
    </w:p>
    <w:p w:rsidR="00E647C7" w:rsidRDefault="00E647C7" w:rsidP="00E647C7">
      <w:pPr>
        <w:pStyle w:val="a5"/>
      </w:pPr>
      <w:r>
        <w:rPr>
          <w:rFonts w:hint="eastAsia"/>
        </w:rPr>
        <w:t xml:space="preserve">　</w:t>
      </w:r>
      <w:r>
        <w:rPr>
          <w:rFonts w:hint="eastAsia"/>
        </w:rPr>
        <w:t>13.</w:t>
      </w:r>
      <w:r>
        <w:rPr>
          <w:rFonts w:hint="eastAsia"/>
        </w:rPr>
        <w:t>表第</w:t>
      </w:r>
      <w:r>
        <w:rPr>
          <w:rFonts w:hint="eastAsia"/>
        </w:rPr>
        <w:t>28</w:t>
      </w:r>
      <w:r>
        <w:rPr>
          <w:rFonts w:hint="eastAsia"/>
        </w:rPr>
        <w:t>栏“已缴土地增值税税额”，按纳税人已经缴纳的土地增值税的数额填写。</w:t>
      </w:r>
    </w:p>
    <w:p w:rsidR="00E647C7" w:rsidRDefault="00E647C7" w:rsidP="00E647C7">
      <w:pPr>
        <w:pStyle w:val="a5"/>
      </w:pPr>
      <w:r>
        <w:rPr>
          <w:rFonts w:hint="eastAsia"/>
        </w:rPr>
        <w:t xml:space="preserve">　</w:t>
      </w:r>
      <w:r>
        <w:rPr>
          <w:rFonts w:hint="eastAsia"/>
        </w:rPr>
        <w:t>14.</w:t>
      </w:r>
      <w:r>
        <w:rPr>
          <w:rFonts w:hint="eastAsia"/>
        </w:rPr>
        <w:t>表中每栏按照“普通住宅、非普通住宅、其他类型房地产”分别填写。</w:t>
      </w:r>
    </w:p>
    <w:p w:rsidR="00E647C7" w:rsidRDefault="00E647C7" w:rsidP="00E647C7">
      <w:pPr>
        <w:pStyle w:val="a5"/>
      </w:pPr>
    </w:p>
    <w:p w:rsidR="00537E42" w:rsidRDefault="00537E42" w:rsidP="00E647C7"/>
    <w:sectPr w:rsidR="00537E42" w:rsidSect="00537E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F15" w:rsidRDefault="00902F15" w:rsidP="00E647C7">
      <w:r>
        <w:separator/>
      </w:r>
    </w:p>
  </w:endnote>
  <w:endnote w:type="continuationSeparator" w:id="0">
    <w:p w:rsidR="00902F15" w:rsidRDefault="00902F15" w:rsidP="00E647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F15" w:rsidRDefault="00902F15" w:rsidP="00E647C7">
      <w:r>
        <w:separator/>
      </w:r>
    </w:p>
  </w:footnote>
  <w:footnote w:type="continuationSeparator" w:id="0">
    <w:p w:rsidR="00902F15" w:rsidRDefault="00902F15" w:rsidP="00E647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47C7"/>
    <w:rsid w:val="00537E42"/>
    <w:rsid w:val="00902F15"/>
    <w:rsid w:val="00E64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47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647C7"/>
    <w:rPr>
      <w:sz w:val="18"/>
      <w:szCs w:val="18"/>
    </w:rPr>
  </w:style>
  <w:style w:type="paragraph" w:styleId="a4">
    <w:name w:val="footer"/>
    <w:basedOn w:val="a"/>
    <w:link w:val="Char0"/>
    <w:uiPriority w:val="99"/>
    <w:semiHidden/>
    <w:unhideWhenUsed/>
    <w:rsid w:val="00E647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647C7"/>
    <w:rPr>
      <w:sz w:val="18"/>
      <w:szCs w:val="18"/>
    </w:rPr>
  </w:style>
  <w:style w:type="paragraph" w:customStyle="1" w:styleId="a5">
    <w:name w:val="需求正文"/>
    <w:basedOn w:val="a"/>
    <w:link w:val="Char1"/>
    <w:rsid w:val="00E647C7"/>
    <w:pPr>
      <w:ind w:firstLineChars="200" w:firstLine="420"/>
    </w:pPr>
    <w:rPr>
      <w:rFonts w:ascii="Arial" w:hAnsi="Arial"/>
      <w:szCs w:val="24"/>
      <w:lang/>
    </w:rPr>
  </w:style>
  <w:style w:type="paragraph" w:customStyle="1" w:styleId="a6">
    <w:name w:val="一级标题"/>
    <w:basedOn w:val="a"/>
    <w:rsid w:val="00E647C7"/>
    <w:pPr>
      <w:ind w:firstLineChars="200" w:firstLine="420"/>
      <w:outlineLvl w:val="2"/>
    </w:pPr>
    <w:rPr>
      <w:rFonts w:ascii="Arial" w:hAnsi="Arial" w:cs="Arial"/>
      <w:b/>
      <w:szCs w:val="24"/>
    </w:rPr>
  </w:style>
  <w:style w:type="character" w:customStyle="1" w:styleId="Char1">
    <w:name w:val="需求正文 Char"/>
    <w:link w:val="a5"/>
    <w:locked/>
    <w:rsid w:val="00E647C7"/>
    <w:rPr>
      <w:rFonts w:ascii="Arial" w:eastAsia="宋体" w:hAnsi="Arial"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马正会</dc:creator>
  <cp:keywords/>
  <dc:description/>
  <cp:lastModifiedBy>马正会</cp:lastModifiedBy>
  <cp:revision>2</cp:revision>
  <dcterms:created xsi:type="dcterms:W3CDTF">2016-07-26T06:54:00Z</dcterms:created>
  <dcterms:modified xsi:type="dcterms:W3CDTF">2016-07-26T06:55:00Z</dcterms:modified>
</cp:coreProperties>
</file>