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95" w:rsidRDefault="00F27195" w:rsidP="00F27195">
      <w:pPr>
        <w:jc w:val="center"/>
      </w:pPr>
      <w:r>
        <w:rPr>
          <w:rFonts w:ascii="宋体" w:hAnsi="宋体" w:hint="eastAsia"/>
          <w:b/>
          <w:bCs/>
          <w:sz w:val="28"/>
          <w:szCs w:val="28"/>
        </w:rPr>
        <w:t>成品油购销存情况明细表</w:t>
      </w:r>
    </w:p>
    <w:p w:rsidR="00F27195" w:rsidRDefault="00F27195" w:rsidP="00F27195">
      <w:pPr>
        <w:jc w:val="left"/>
      </w:pPr>
      <w:r>
        <w:rPr>
          <w:rFonts w:ascii="宋体" w:hAnsi="宋体" w:hint="eastAsia"/>
        </w:rPr>
        <w:t>填表日期：</w:t>
      </w:r>
      <w:r>
        <w:t xml:space="preserve">  </w:t>
      </w:r>
      <w:r>
        <w:rPr>
          <w:rFonts w:ascii="宋体" w:hAnsi="宋体" w:hint="eastAsia"/>
        </w:rPr>
        <w:t xml:space="preserve">　　　</w:t>
      </w:r>
      <w:r>
        <w:t xml:space="preserve">  </w:t>
      </w:r>
      <w:r>
        <w:rPr>
          <w:rFonts w:ascii="宋体" w:hAnsi="宋体" w:hint="eastAsia"/>
        </w:rPr>
        <w:t>年</w:t>
      </w:r>
      <w:r>
        <w:t xml:space="preserve">   </w:t>
      </w:r>
      <w:r>
        <w:rPr>
          <w:rFonts w:ascii="宋体" w:hAnsi="宋体" w:hint="eastAsia"/>
        </w:rPr>
        <w:t xml:space="preserve">　月</w:t>
      </w:r>
      <w:r>
        <w:t xml:space="preserve">  </w:t>
      </w:r>
      <w:r>
        <w:rPr>
          <w:rFonts w:ascii="宋体" w:hAnsi="宋体" w:hint="eastAsia"/>
        </w:rPr>
        <w:t xml:space="preserve">　日　　　　　　　　　　　　　　　　　　　　　　　　　　　　　　　　　　　　　　单位：吨、元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49"/>
        <w:gridCol w:w="449"/>
        <w:gridCol w:w="451"/>
        <w:gridCol w:w="448"/>
        <w:gridCol w:w="450"/>
        <w:gridCol w:w="448"/>
        <w:gridCol w:w="448"/>
        <w:gridCol w:w="448"/>
        <w:gridCol w:w="450"/>
        <w:gridCol w:w="448"/>
        <w:gridCol w:w="448"/>
        <w:gridCol w:w="448"/>
        <w:gridCol w:w="448"/>
        <w:gridCol w:w="448"/>
        <w:gridCol w:w="450"/>
        <w:gridCol w:w="448"/>
        <w:gridCol w:w="448"/>
        <w:gridCol w:w="448"/>
        <w:gridCol w:w="447"/>
      </w:tblGrid>
      <w:tr w:rsidR="00F27195" w:rsidRPr="003A2E8D" w:rsidTr="00911422">
        <w:trPr>
          <w:trHeight w:val="585"/>
        </w:trPr>
        <w:tc>
          <w:tcPr>
            <w:tcW w:w="26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油品型号</w:t>
            </w:r>
          </w:p>
        </w:tc>
        <w:tc>
          <w:tcPr>
            <w:tcW w:w="1054" w:type="pct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期初库存</w:t>
            </w:r>
          </w:p>
        </w:tc>
        <w:tc>
          <w:tcPr>
            <w:tcW w:w="1053" w:type="pct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本期入库</w:t>
            </w:r>
          </w:p>
        </w:tc>
        <w:tc>
          <w:tcPr>
            <w:tcW w:w="1578" w:type="pct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本期出库</w:t>
            </w:r>
          </w:p>
        </w:tc>
        <w:tc>
          <w:tcPr>
            <w:tcW w:w="1051" w:type="pct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期末库存</w:t>
            </w:r>
          </w:p>
        </w:tc>
      </w:tr>
      <w:tr w:rsidR="00F27195" w:rsidRPr="003A2E8D" w:rsidTr="00911422">
        <w:trPr>
          <w:trHeight w:val="300"/>
        </w:trPr>
        <w:tc>
          <w:tcPr>
            <w:tcW w:w="263" w:type="pct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195" w:rsidRPr="003A2E8D" w:rsidRDefault="00F27195" w:rsidP="00911422">
            <w:pPr>
              <w:jc w:val="left"/>
              <w:rPr>
                <w:szCs w:val="21"/>
              </w:rPr>
            </w:pPr>
          </w:p>
        </w:tc>
        <w:tc>
          <w:tcPr>
            <w:tcW w:w="527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数量</w:t>
            </w:r>
          </w:p>
        </w:tc>
        <w:tc>
          <w:tcPr>
            <w:tcW w:w="527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金额</w:t>
            </w:r>
          </w:p>
        </w:tc>
        <w:tc>
          <w:tcPr>
            <w:tcW w:w="526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数量</w:t>
            </w:r>
          </w:p>
        </w:tc>
        <w:tc>
          <w:tcPr>
            <w:tcW w:w="527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金额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应税部分</w:t>
            </w:r>
          </w:p>
        </w:tc>
        <w:tc>
          <w:tcPr>
            <w:tcW w:w="105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非应税部分</w:t>
            </w:r>
          </w:p>
        </w:tc>
        <w:tc>
          <w:tcPr>
            <w:tcW w:w="526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数量</w:t>
            </w:r>
          </w:p>
        </w:tc>
        <w:tc>
          <w:tcPr>
            <w:tcW w:w="526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金额</w:t>
            </w:r>
          </w:p>
        </w:tc>
      </w:tr>
      <w:tr w:rsidR="00F27195" w:rsidRPr="003A2E8D" w:rsidTr="00911422">
        <w:trPr>
          <w:trHeight w:val="300"/>
        </w:trPr>
        <w:tc>
          <w:tcPr>
            <w:tcW w:w="263" w:type="pct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195" w:rsidRPr="003A2E8D" w:rsidRDefault="00F27195" w:rsidP="00911422">
            <w:pPr>
              <w:jc w:val="left"/>
              <w:rPr>
                <w:szCs w:val="21"/>
              </w:rPr>
            </w:pPr>
          </w:p>
        </w:tc>
        <w:tc>
          <w:tcPr>
            <w:tcW w:w="527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7195" w:rsidRPr="003A2E8D" w:rsidRDefault="00F27195" w:rsidP="00911422">
            <w:pPr>
              <w:jc w:val="left"/>
              <w:rPr>
                <w:szCs w:val="21"/>
              </w:rPr>
            </w:pPr>
          </w:p>
        </w:tc>
        <w:tc>
          <w:tcPr>
            <w:tcW w:w="527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7195" w:rsidRPr="003A2E8D" w:rsidRDefault="00F27195" w:rsidP="00911422">
            <w:pPr>
              <w:jc w:val="left"/>
              <w:rPr>
                <w:szCs w:val="21"/>
              </w:rPr>
            </w:pPr>
          </w:p>
        </w:tc>
        <w:tc>
          <w:tcPr>
            <w:tcW w:w="526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7195" w:rsidRPr="003A2E8D" w:rsidRDefault="00F27195" w:rsidP="00911422">
            <w:pPr>
              <w:jc w:val="left"/>
              <w:rPr>
                <w:szCs w:val="21"/>
              </w:rPr>
            </w:pPr>
          </w:p>
        </w:tc>
        <w:tc>
          <w:tcPr>
            <w:tcW w:w="527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7195" w:rsidRPr="003A2E8D" w:rsidRDefault="00F27195" w:rsidP="00911422">
            <w:pPr>
              <w:jc w:val="left"/>
              <w:rPr>
                <w:szCs w:val="21"/>
              </w:rPr>
            </w:pPr>
          </w:p>
        </w:tc>
        <w:tc>
          <w:tcPr>
            <w:tcW w:w="26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数量</w:t>
            </w:r>
          </w:p>
        </w:tc>
        <w:tc>
          <w:tcPr>
            <w:tcW w:w="26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金额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数量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金额</w:t>
            </w:r>
          </w:p>
        </w:tc>
        <w:tc>
          <w:tcPr>
            <w:tcW w:w="526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7195" w:rsidRPr="003A2E8D" w:rsidRDefault="00F27195" w:rsidP="00911422">
            <w:pPr>
              <w:jc w:val="left"/>
              <w:rPr>
                <w:szCs w:val="21"/>
              </w:rPr>
            </w:pPr>
          </w:p>
        </w:tc>
        <w:tc>
          <w:tcPr>
            <w:tcW w:w="526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27195" w:rsidRPr="003A2E8D" w:rsidRDefault="00F27195" w:rsidP="00911422">
            <w:pPr>
              <w:jc w:val="left"/>
              <w:rPr>
                <w:szCs w:val="21"/>
              </w:rPr>
            </w:pPr>
          </w:p>
        </w:tc>
      </w:tr>
      <w:tr w:rsidR="00F27195" w:rsidRPr="003A2E8D" w:rsidTr="00911422">
        <w:trPr>
          <w:trHeight w:val="300"/>
        </w:trPr>
        <w:tc>
          <w:tcPr>
            <w:tcW w:w="263" w:type="pct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195" w:rsidRPr="003A2E8D" w:rsidRDefault="00F27195" w:rsidP="00911422">
            <w:pPr>
              <w:jc w:val="left"/>
              <w:rPr>
                <w:szCs w:val="21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自购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代储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自购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代储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自购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代储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自购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代储</w:t>
            </w:r>
          </w:p>
        </w:tc>
        <w:tc>
          <w:tcPr>
            <w:tcW w:w="26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7195" w:rsidRPr="003A2E8D" w:rsidRDefault="00F27195" w:rsidP="00911422">
            <w:pPr>
              <w:jc w:val="left"/>
              <w:rPr>
                <w:szCs w:val="21"/>
              </w:rPr>
            </w:pPr>
          </w:p>
        </w:tc>
        <w:tc>
          <w:tcPr>
            <w:tcW w:w="26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7195" w:rsidRPr="003A2E8D" w:rsidRDefault="00F27195" w:rsidP="00911422">
            <w:pPr>
              <w:jc w:val="left"/>
              <w:rPr>
                <w:szCs w:val="21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自用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代储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自用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代储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自购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代储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自购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代储</w:t>
            </w:r>
          </w:p>
        </w:tc>
      </w:tr>
      <w:tr w:rsidR="00F27195" w:rsidRPr="003A2E8D" w:rsidTr="00911422">
        <w:trPr>
          <w:trHeight w:val="330"/>
        </w:trPr>
        <w:tc>
          <w:tcPr>
            <w:tcW w:w="26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t>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t>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t>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t>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t>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t>14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t>15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t>16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t>17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t>18</w:t>
            </w:r>
          </w:p>
        </w:tc>
      </w:tr>
      <w:tr w:rsidR="00F27195" w:rsidRPr="003A2E8D" w:rsidTr="00911422">
        <w:trPr>
          <w:trHeight w:val="330"/>
        </w:trPr>
        <w:tc>
          <w:tcPr>
            <w:tcW w:w="26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—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—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—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—</w:t>
            </w:r>
          </w:p>
        </w:tc>
      </w:tr>
      <w:tr w:rsidR="00F27195" w:rsidRPr="003A2E8D" w:rsidTr="00911422">
        <w:trPr>
          <w:trHeight w:val="330"/>
        </w:trPr>
        <w:tc>
          <w:tcPr>
            <w:tcW w:w="26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—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—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—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—</w:t>
            </w:r>
          </w:p>
        </w:tc>
      </w:tr>
      <w:tr w:rsidR="00F27195" w:rsidRPr="003A2E8D" w:rsidTr="00911422">
        <w:trPr>
          <w:trHeight w:val="330"/>
        </w:trPr>
        <w:tc>
          <w:tcPr>
            <w:tcW w:w="26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—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—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—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—</w:t>
            </w:r>
          </w:p>
        </w:tc>
      </w:tr>
      <w:tr w:rsidR="00F27195" w:rsidRPr="003A2E8D" w:rsidTr="00911422">
        <w:trPr>
          <w:trHeight w:val="330"/>
        </w:trPr>
        <w:tc>
          <w:tcPr>
            <w:tcW w:w="263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合计</w:t>
            </w:r>
          </w:p>
        </w:tc>
        <w:tc>
          <w:tcPr>
            <w:tcW w:w="26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—</w:t>
            </w:r>
          </w:p>
        </w:tc>
        <w:tc>
          <w:tcPr>
            <w:tcW w:w="26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—</w:t>
            </w:r>
          </w:p>
        </w:tc>
        <w:tc>
          <w:tcPr>
            <w:tcW w:w="26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—</w:t>
            </w:r>
          </w:p>
        </w:tc>
        <w:tc>
          <w:tcPr>
            <w:tcW w:w="26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—</w:t>
            </w:r>
          </w:p>
        </w:tc>
        <w:tc>
          <w:tcPr>
            <w:tcW w:w="26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—</w:t>
            </w:r>
          </w:p>
        </w:tc>
        <w:tc>
          <w:tcPr>
            <w:tcW w:w="26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—</w:t>
            </w:r>
          </w:p>
        </w:tc>
        <w:tc>
          <w:tcPr>
            <w:tcW w:w="26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—</w:t>
            </w:r>
          </w:p>
        </w:tc>
        <w:tc>
          <w:tcPr>
            <w:tcW w:w="26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—</w:t>
            </w:r>
          </w:p>
        </w:tc>
        <w:tc>
          <w:tcPr>
            <w:tcW w:w="26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—</w:t>
            </w:r>
          </w:p>
        </w:tc>
        <w:tc>
          <w:tcPr>
            <w:tcW w:w="26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—</w:t>
            </w:r>
          </w:p>
        </w:tc>
        <w:tc>
          <w:tcPr>
            <w:tcW w:w="26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—</w:t>
            </w:r>
          </w:p>
        </w:tc>
        <w:tc>
          <w:tcPr>
            <w:tcW w:w="26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—</w:t>
            </w:r>
          </w:p>
        </w:tc>
        <w:tc>
          <w:tcPr>
            <w:tcW w:w="26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95" w:rsidRPr="003A2E8D" w:rsidRDefault="00F27195" w:rsidP="00911422">
            <w:pPr>
              <w:rPr>
                <w:szCs w:val="21"/>
              </w:rPr>
            </w:pPr>
            <w:r w:rsidRPr="003A2E8D">
              <w:rPr>
                <w:rFonts w:ascii="宋体" w:hAnsi="宋体" w:hint="eastAsia"/>
              </w:rPr>
              <w:t>—</w:t>
            </w:r>
          </w:p>
        </w:tc>
      </w:tr>
    </w:tbl>
    <w:p w:rsidR="00F27195" w:rsidRDefault="00F27195" w:rsidP="00F27195">
      <w:pPr>
        <w:rPr>
          <w:szCs w:val="21"/>
        </w:rPr>
      </w:pPr>
      <w:r>
        <w:t> </w:t>
      </w:r>
    </w:p>
    <w:p w:rsidR="00F27195" w:rsidRDefault="00F27195" w:rsidP="00F27195">
      <w:pPr>
        <w:pStyle w:val="a5"/>
      </w:pPr>
      <w:r>
        <w:rPr>
          <w:rFonts w:hint="eastAsia"/>
        </w:rPr>
        <w:t>注：本表逻辑关系式为：</w:t>
      </w:r>
      <w:r>
        <w:rPr>
          <w:rFonts w:hint="eastAsia"/>
        </w:rPr>
        <w:t>15=1+</w:t>
      </w:r>
      <w:smartTag w:uri="urn:schemas-microsoft-com:office:smarttags" w:element="chsdate">
        <w:smartTagPr>
          <w:attr w:name="Year" w:val="2005"/>
          <w:attr w:name="Month" w:val="9"/>
          <w:attr w:name="Day" w:val="11"/>
          <w:attr w:name="IsLunarDate" w:val="False"/>
          <w:attr w:name="IsROCDate" w:val="False"/>
        </w:smartTagPr>
        <w:r>
          <w:rPr>
            <w:rFonts w:hint="eastAsia"/>
          </w:rPr>
          <w:t>5-9-11</w:t>
        </w:r>
      </w:smartTag>
      <w:r>
        <w:rPr>
          <w:rFonts w:hint="eastAsia"/>
        </w:rPr>
        <w:t>；</w:t>
      </w:r>
      <w:r>
        <w:rPr>
          <w:rFonts w:hint="eastAsia"/>
        </w:rPr>
        <w:t>16=2+6-12</w:t>
      </w:r>
      <w:r>
        <w:rPr>
          <w:rFonts w:hint="eastAsia"/>
        </w:rPr>
        <w:t>；</w:t>
      </w:r>
      <w:r>
        <w:rPr>
          <w:rFonts w:hint="eastAsia"/>
        </w:rPr>
        <w:t>17=3+7-10-13</w:t>
      </w:r>
      <w:r>
        <w:rPr>
          <w:rFonts w:hint="eastAsia"/>
        </w:rPr>
        <w:t>。</w:t>
      </w:r>
    </w:p>
    <w:p w:rsidR="00F27195" w:rsidRDefault="00F27195" w:rsidP="00F27195">
      <w:pPr>
        <w:pStyle w:val="a5"/>
      </w:pPr>
      <w:r>
        <w:rPr>
          <w:rFonts w:hint="eastAsia"/>
        </w:rPr>
        <w:t>一、本表逻辑关系为：</w:t>
      </w:r>
    </w:p>
    <w:p w:rsidR="00F27195" w:rsidRDefault="00F27195" w:rsidP="00F27195">
      <w:pPr>
        <w:pStyle w:val="a5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1+</w:t>
      </w:r>
      <w:smartTag w:uri="urn:schemas-microsoft-com:office:smarttags" w:element="chsdate">
        <w:smartTagPr>
          <w:attr w:name="Year" w:val="2005"/>
          <w:attr w:name="Month" w:val="9"/>
          <w:attr w:name="Day" w:val="11"/>
          <w:attr w:name="IsLunarDate" w:val="False"/>
          <w:attr w:name="IsROCDate" w:val="False"/>
        </w:smartTagPr>
        <w:r>
          <w:rPr>
            <w:rFonts w:hint="eastAsia"/>
          </w:rPr>
          <w:t>5-9-11</w:t>
        </w:r>
      </w:smartTag>
      <w:r>
        <w:rPr>
          <w:rFonts w:hint="eastAsia"/>
        </w:rPr>
        <w:t>=15</w:t>
      </w:r>
    </w:p>
    <w:p w:rsidR="00F27195" w:rsidRDefault="00F27195" w:rsidP="00F27195">
      <w:pPr>
        <w:pStyle w:val="a5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2+6-12=16</w:t>
      </w:r>
    </w:p>
    <w:p w:rsidR="00F27195" w:rsidRDefault="00F27195" w:rsidP="00F27195">
      <w:pPr>
        <w:pStyle w:val="a5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3+</w:t>
      </w:r>
      <w:smartTag w:uri="urn:schemas-microsoft-com:office:smarttags" w:element="chsdate">
        <w:smartTagPr>
          <w:attr w:name="Year" w:val="2007"/>
          <w:attr w:name="Month" w:val="10"/>
          <w:attr w:name="Day" w:val="13"/>
          <w:attr w:name="IsLunarDate" w:val="False"/>
          <w:attr w:name="IsROCDate" w:val="False"/>
        </w:smartTagPr>
        <w:r>
          <w:rPr>
            <w:rFonts w:hint="eastAsia"/>
          </w:rPr>
          <w:t>7-10-13</w:t>
        </w:r>
      </w:smartTag>
      <w:r>
        <w:rPr>
          <w:rFonts w:hint="eastAsia"/>
        </w:rPr>
        <w:t>=17</w:t>
      </w:r>
    </w:p>
    <w:p w:rsidR="00F27195" w:rsidRDefault="00F27195" w:rsidP="00F27195">
      <w:pPr>
        <w:pStyle w:val="a5"/>
      </w:pPr>
      <w:r>
        <w:rPr>
          <w:rFonts w:hint="eastAsia"/>
        </w:rPr>
        <w:t>二、本表应按照不同的油品型号逐行填写；</w:t>
      </w:r>
    </w:p>
    <w:p w:rsidR="00F27195" w:rsidRDefault="00F27195" w:rsidP="00F27195">
      <w:pPr>
        <w:pStyle w:val="a5"/>
      </w:pPr>
      <w:r>
        <w:rPr>
          <w:rFonts w:hint="eastAsia"/>
        </w:rPr>
        <w:t>三、本表第</w:t>
      </w:r>
      <w:r>
        <w:rPr>
          <w:rFonts w:hint="eastAsia"/>
        </w:rPr>
        <w:t>1</w:t>
      </w:r>
      <w:r>
        <w:rPr>
          <w:rFonts w:hint="eastAsia"/>
        </w:rPr>
        <w:t>栏期初库存“自购数量”，填写会计帐簿记载的期初库存成品油数量；</w:t>
      </w:r>
    </w:p>
    <w:p w:rsidR="00F27195" w:rsidRDefault="00F27195" w:rsidP="00F27195">
      <w:pPr>
        <w:pStyle w:val="a5"/>
      </w:pPr>
      <w:r>
        <w:rPr>
          <w:rFonts w:hint="eastAsia"/>
        </w:rPr>
        <w:t>四、本表第</w:t>
      </w:r>
      <w:r>
        <w:rPr>
          <w:rFonts w:hint="eastAsia"/>
        </w:rPr>
        <w:t>2</w:t>
      </w:r>
      <w:r>
        <w:rPr>
          <w:rFonts w:hint="eastAsia"/>
        </w:rPr>
        <w:t>栏期初库存“代储数量”，填写代储油记录记载的期初库存代储成品油数量，代储是指外单位购买的，利用加油站的油库存放的成品油（下同）；</w:t>
      </w:r>
    </w:p>
    <w:p w:rsidR="00F27195" w:rsidRDefault="00F27195" w:rsidP="00F27195">
      <w:pPr>
        <w:pStyle w:val="a5"/>
      </w:pPr>
      <w:r>
        <w:rPr>
          <w:rFonts w:hint="eastAsia"/>
        </w:rPr>
        <w:t>五、本表第</w:t>
      </w:r>
      <w:r>
        <w:rPr>
          <w:rFonts w:hint="eastAsia"/>
        </w:rPr>
        <w:t>3</w:t>
      </w:r>
      <w:r>
        <w:rPr>
          <w:rFonts w:hint="eastAsia"/>
        </w:rPr>
        <w:t>栏期初库存“自购金额”，填写会计帐簿记载的期初库存成品油成本金额；</w:t>
      </w:r>
    </w:p>
    <w:p w:rsidR="00F27195" w:rsidRDefault="00F27195" w:rsidP="00F27195">
      <w:pPr>
        <w:pStyle w:val="a5"/>
      </w:pPr>
      <w:r>
        <w:rPr>
          <w:rFonts w:hint="eastAsia"/>
        </w:rPr>
        <w:t>六、本表第</w:t>
      </w:r>
      <w:r>
        <w:rPr>
          <w:rFonts w:hint="eastAsia"/>
        </w:rPr>
        <w:t>5</w:t>
      </w:r>
      <w:r>
        <w:rPr>
          <w:rFonts w:hint="eastAsia"/>
        </w:rPr>
        <w:t>栏本期入库“自购数量”，填写会计帐簿记载的本期入库成品油数量；</w:t>
      </w:r>
    </w:p>
    <w:p w:rsidR="00F27195" w:rsidRDefault="00F27195" w:rsidP="00F27195">
      <w:pPr>
        <w:pStyle w:val="a5"/>
      </w:pPr>
      <w:r>
        <w:rPr>
          <w:rFonts w:hint="eastAsia"/>
        </w:rPr>
        <w:t>七、本表第</w:t>
      </w:r>
      <w:r>
        <w:rPr>
          <w:rFonts w:hint="eastAsia"/>
        </w:rPr>
        <w:t>6</w:t>
      </w:r>
      <w:r>
        <w:rPr>
          <w:rFonts w:hint="eastAsia"/>
        </w:rPr>
        <w:t>栏本期入库“代储数量”，填写本期委托方提供的购油发票复印件上注明的数量；</w:t>
      </w:r>
    </w:p>
    <w:p w:rsidR="00F27195" w:rsidRDefault="00F27195" w:rsidP="00F27195">
      <w:pPr>
        <w:pStyle w:val="a5"/>
      </w:pPr>
      <w:r>
        <w:rPr>
          <w:rFonts w:hint="eastAsia"/>
        </w:rPr>
        <w:t>八、本表第</w:t>
      </w:r>
      <w:r>
        <w:rPr>
          <w:rFonts w:hint="eastAsia"/>
        </w:rPr>
        <w:t>7</w:t>
      </w:r>
      <w:r>
        <w:rPr>
          <w:rFonts w:hint="eastAsia"/>
        </w:rPr>
        <w:t>栏本期入库“自购金额”，填写会计帐簿记载的本期入库成品油成本；</w:t>
      </w:r>
    </w:p>
    <w:p w:rsidR="00F27195" w:rsidRDefault="00F27195" w:rsidP="00F27195">
      <w:pPr>
        <w:pStyle w:val="a5"/>
      </w:pPr>
      <w:r>
        <w:rPr>
          <w:rFonts w:hint="eastAsia"/>
        </w:rPr>
        <w:t>九、本表第</w:t>
      </w:r>
      <w:r>
        <w:rPr>
          <w:rFonts w:hint="eastAsia"/>
        </w:rPr>
        <w:t>9</w:t>
      </w:r>
      <w:r>
        <w:rPr>
          <w:rFonts w:hint="eastAsia"/>
        </w:rPr>
        <w:t>栏本期出库应税部分“数量”，填写会计帐簿记载的本期销售和视同销售的成品油的数量；</w:t>
      </w:r>
    </w:p>
    <w:p w:rsidR="00F27195" w:rsidRDefault="00F27195" w:rsidP="00F27195">
      <w:pPr>
        <w:pStyle w:val="a5"/>
      </w:pPr>
      <w:r>
        <w:rPr>
          <w:rFonts w:hint="eastAsia"/>
        </w:rPr>
        <w:t>十、本表第</w:t>
      </w:r>
      <w:r>
        <w:rPr>
          <w:rFonts w:hint="eastAsia"/>
        </w:rPr>
        <w:t>10</w:t>
      </w:r>
      <w:r>
        <w:rPr>
          <w:rFonts w:hint="eastAsia"/>
        </w:rPr>
        <w:t>栏本期出库应税部分“金额”，填写会计帐簿记载的本期销售和视同销售的成品油的销售成本；</w:t>
      </w:r>
    </w:p>
    <w:p w:rsidR="00F27195" w:rsidRDefault="00F27195" w:rsidP="00F27195">
      <w:pPr>
        <w:pStyle w:val="a5"/>
      </w:pPr>
      <w:r>
        <w:rPr>
          <w:rFonts w:hint="eastAsia"/>
        </w:rPr>
        <w:t>十一、本表第</w:t>
      </w:r>
      <w:r>
        <w:rPr>
          <w:rFonts w:hint="eastAsia"/>
        </w:rPr>
        <w:t>11</w:t>
      </w:r>
      <w:r>
        <w:rPr>
          <w:rFonts w:hint="eastAsia"/>
        </w:rPr>
        <w:t>栏本期出库非应税部分“自用”是指自有车辆自用油（下同），其“数量”为领用记录记载的本期领用成品油数量；</w:t>
      </w:r>
    </w:p>
    <w:p w:rsidR="00F27195" w:rsidRDefault="00F27195" w:rsidP="00F27195">
      <w:pPr>
        <w:pStyle w:val="a5"/>
      </w:pPr>
      <w:r>
        <w:rPr>
          <w:rFonts w:hint="eastAsia"/>
        </w:rPr>
        <w:t>十二、本表第</w:t>
      </w:r>
      <w:r>
        <w:rPr>
          <w:rFonts w:hint="eastAsia"/>
        </w:rPr>
        <w:t>12</w:t>
      </w:r>
      <w:r>
        <w:rPr>
          <w:rFonts w:hint="eastAsia"/>
        </w:rPr>
        <w:t>栏本期出库非应税部分“代储数量”，填写代储成品油记录记载的委托方领用数量；</w:t>
      </w:r>
    </w:p>
    <w:p w:rsidR="00F27195" w:rsidRDefault="00F27195" w:rsidP="00F27195">
      <w:pPr>
        <w:pStyle w:val="a5"/>
      </w:pPr>
      <w:r>
        <w:rPr>
          <w:rFonts w:hint="eastAsia"/>
        </w:rPr>
        <w:t>十三、本表第</w:t>
      </w:r>
      <w:r>
        <w:rPr>
          <w:rFonts w:hint="eastAsia"/>
        </w:rPr>
        <w:t>13</w:t>
      </w:r>
      <w:r>
        <w:rPr>
          <w:rFonts w:hint="eastAsia"/>
        </w:rPr>
        <w:t>栏本期出库非应税部分“自用金额”，为领用记录记载的本期领用成品油数量乘以自购成品油平均单价；</w:t>
      </w:r>
    </w:p>
    <w:p w:rsidR="00F27195" w:rsidRDefault="00F27195" w:rsidP="00F27195">
      <w:pPr>
        <w:pStyle w:val="a5"/>
      </w:pPr>
      <w:r>
        <w:rPr>
          <w:rFonts w:hint="eastAsia"/>
        </w:rPr>
        <w:lastRenderedPageBreak/>
        <w:t>十四、本表第</w:t>
      </w:r>
      <w:r>
        <w:rPr>
          <w:rFonts w:hint="eastAsia"/>
        </w:rPr>
        <w:t>15</w:t>
      </w:r>
      <w:r>
        <w:rPr>
          <w:rFonts w:hint="eastAsia"/>
        </w:rPr>
        <w:t>栏期末库存“自购数量”，填写会计帐簿记载的期末库存成品油数量；</w:t>
      </w:r>
    </w:p>
    <w:p w:rsidR="00F27195" w:rsidRDefault="00F27195" w:rsidP="00F27195">
      <w:pPr>
        <w:pStyle w:val="a5"/>
      </w:pPr>
      <w:r>
        <w:rPr>
          <w:rFonts w:hint="eastAsia"/>
        </w:rPr>
        <w:t>十五、本表第</w:t>
      </w:r>
      <w:r>
        <w:rPr>
          <w:rFonts w:hint="eastAsia"/>
        </w:rPr>
        <w:t>16</w:t>
      </w:r>
      <w:r>
        <w:rPr>
          <w:rFonts w:hint="eastAsia"/>
        </w:rPr>
        <w:t>栏期末库存“代储数量”，填写代储油记录记载的期末库存代储成品油数量；</w:t>
      </w:r>
    </w:p>
    <w:p w:rsidR="00F27195" w:rsidRDefault="00F27195" w:rsidP="00F27195">
      <w:pPr>
        <w:pStyle w:val="a5"/>
      </w:pPr>
      <w:r>
        <w:rPr>
          <w:rFonts w:hint="eastAsia"/>
        </w:rPr>
        <w:t>十六、本表第</w:t>
      </w:r>
      <w:r>
        <w:rPr>
          <w:rFonts w:hint="eastAsia"/>
        </w:rPr>
        <w:t>17</w:t>
      </w:r>
      <w:r>
        <w:rPr>
          <w:rFonts w:hint="eastAsia"/>
        </w:rPr>
        <w:t>栏期末库存“自购金额”，填写会计帐簿记载的期末库存成品油成本金额。</w:t>
      </w:r>
    </w:p>
    <w:p w:rsidR="00F27195" w:rsidRPr="00F811FF" w:rsidRDefault="00F27195" w:rsidP="00F27195">
      <w:pPr>
        <w:pStyle w:val="a5"/>
      </w:pPr>
    </w:p>
    <w:p w:rsidR="00F27195" w:rsidRDefault="00F27195" w:rsidP="00F27195">
      <w:pPr>
        <w:pStyle w:val="a6"/>
        <w:ind w:firstLine="422"/>
      </w:pPr>
      <w:r>
        <w:rPr>
          <w:rFonts w:hint="eastAsia"/>
        </w:rPr>
        <w:t>四、表单说明</w:t>
      </w:r>
    </w:p>
    <w:p w:rsidR="00F27195" w:rsidRDefault="00F27195" w:rsidP="00F27195">
      <w:pPr>
        <w:pStyle w:val="a5"/>
      </w:pPr>
      <w:r>
        <w:rPr>
          <w:rFonts w:hint="eastAsia"/>
        </w:rPr>
        <w:t>无。</w:t>
      </w:r>
    </w:p>
    <w:p w:rsidR="000D11CA" w:rsidRDefault="000D11CA" w:rsidP="00F27195"/>
    <w:sectPr w:rsidR="000D11CA" w:rsidSect="000D1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69E" w:rsidRDefault="0057569E" w:rsidP="00F27195">
      <w:r>
        <w:separator/>
      </w:r>
    </w:p>
  </w:endnote>
  <w:endnote w:type="continuationSeparator" w:id="0">
    <w:p w:rsidR="0057569E" w:rsidRDefault="0057569E" w:rsidP="00F27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69E" w:rsidRDefault="0057569E" w:rsidP="00F27195">
      <w:r>
        <w:separator/>
      </w:r>
    </w:p>
  </w:footnote>
  <w:footnote w:type="continuationSeparator" w:id="0">
    <w:p w:rsidR="0057569E" w:rsidRDefault="0057569E" w:rsidP="00F271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195"/>
    <w:rsid w:val="000D11CA"/>
    <w:rsid w:val="0057569E"/>
    <w:rsid w:val="00F2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7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71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71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7195"/>
    <w:rPr>
      <w:sz w:val="18"/>
      <w:szCs w:val="18"/>
    </w:rPr>
  </w:style>
  <w:style w:type="paragraph" w:customStyle="1" w:styleId="a5">
    <w:name w:val="需求正文"/>
    <w:basedOn w:val="a"/>
    <w:link w:val="Char1"/>
    <w:rsid w:val="00F27195"/>
    <w:pPr>
      <w:ind w:firstLineChars="200" w:firstLine="420"/>
    </w:pPr>
    <w:rPr>
      <w:rFonts w:ascii="Arial" w:hAnsi="Arial"/>
      <w:szCs w:val="24"/>
      <w:lang/>
    </w:rPr>
  </w:style>
  <w:style w:type="paragraph" w:customStyle="1" w:styleId="a6">
    <w:name w:val="一级标题"/>
    <w:basedOn w:val="a"/>
    <w:rsid w:val="00F27195"/>
    <w:pPr>
      <w:ind w:firstLineChars="200" w:firstLine="420"/>
      <w:outlineLvl w:val="2"/>
    </w:pPr>
    <w:rPr>
      <w:rFonts w:ascii="Arial" w:hAnsi="Arial" w:cs="Arial"/>
      <w:b/>
      <w:szCs w:val="24"/>
    </w:rPr>
  </w:style>
  <w:style w:type="character" w:customStyle="1" w:styleId="Char1">
    <w:name w:val="需求正文 Char"/>
    <w:link w:val="a5"/>
    <w:locked/>
    <w:rsid w:val="00F27195"/>
    <w:rPr>
      <w:rFonts w:ascii="Arial" w:eastAsia="宋体" w:hAnsi="Arial" w:cs="Times New Roman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马正会</dc:creator>
  <cp:keywords/>
  <dc:description/>
  <cp:lastModifiedBy>马正会</cp:lastModifiedBy>
  <cp:revision>2</cp:revision>
  <dcterms:created xsi:type="dcterms:W3CDTF">2016-08-03T01:43:00Z</dcterms:created>
  <dcterms:modified xsi:type="dcterms:W3CDTF">2016-08-03T01:44:00Z</dcterms:modified>
</cp:coreProperties>
</file>